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9B" w:rsidRPr="00D90B9B" w:rsidRDefault="00D90B9B" w:rsidP="00D90B9B">
      <w:pPr>
        <w:jc w:val="center"/>
        <w:rPr>
          <w:b/>
          <w:sz w:val="40"/>
          <w:szCs w:val="40"/>
        </w:rPr>
      </w:pPr>
      <w:r w:rsidRPr="00D90B9B">
        <w:rPr>
          <w:b/>
          <w:sz w:val="40"/>
          <w:szCs w:val="40"/>
        </w:rPr>
        <w:t>2010 Alaska Marine Science Symposium</w:t>
      </w:r>
    </w:p>
    <w:p w:rsidR="00D90B9B" w:rsidRDefault="00D90B9B" w:rsidP="00D90B9B">
      <w:pPr>
        <w:jc w:val="center"/>
        <w:rPr>
          <w:b/>
          <w:sz w:val="40"/>
          <w:szCs w:val="40"/>
        </w:rPr>
      </w:pPr>
    </w:p>
    <w:p w:rsidR="00D90B9B" w:rsidRDefault="00D90B9B" w:rsidP="00D90B9B">
      <w:pPr>
        <w:jc w:val="center"/>
        <w:rPr>
          <w:b/>
          <w:sz w:val="40"/>
          <w:szCs w:val="40"/>
        </w:rPr>
      </w:pPr>
    </w:p>
    <w:p w:rsidR="00D90B9B" w:rsidRDefault="00D90B9B" w:rsidP="00D90B9B">
      <w:pPr>
        <w:jc w:val="center"/>
        <w:rPr>
          <w:b/>
          <w:sz w:val="40"/>
          <w:szCs w:val="40"/>
        </w:rPr>
      </w:pPr>
    </w:p>
    <w:p w:rsidR="00D90B9B" w:rsidRPr="00D90B9B" w:rsidRDefault="00D90B9B" w:rsidP="00D90B9B">
      <w:pPr>
        <w:jc w:val="center"/>
        <w:rPr>
          <w:b/>
          <w:sz w:val="48"/>
          <w:szCs w:val="48"/>
        </w:rPr>
      </w:pPr>
    </w:p>
    <w:p w:rsidR="00D90B9B" w:rsidRPr="00D90B9B" w:rsidRDefault="00D90B9B" w:rsidP="00D90B9B">
      <w:pPr>
        <w:jc w:val="center"/>
        <w:rPr>
          <w:b/>
          <w:sz w:val="48"/>
          <w:szCs w:val="48"/>
        </w:rPr>
      </w:pPr>
      <w:r w:rsidRPr="00D90B9B">
        <w:rPr>
          <w:b/>
          <w:sz w:val="48"/>
          <w:szCs w:val="48"/>
        </w:rPr>
        <w:t xml:space="preserve">Ocean Acidification Adaptation, Research and </w:t>
      </w:r>
      <w:r w:rsidR="00954DFB" w:rsidRPr="00D90B9B">
        <w:rPr>
          <w:b/>
          <w:sz w:val="48"/>
          <w:szCs w:val="48"/>
        </w:rPr>
        <w:t>Communication Workshop</w:t>
      </w:r>
      <w:r w:rsidRPr="00D90B9B">
        <w:rPr>
          <w:b/>
          <w:sz w:val="48"/>
          <w:szCs w:val="48"/>
        </w:rPr>
        <w:t xml:space="preserve"> Report</w:t>
      </w:r>
    </w:p>
    <w:p w:rsidR="007207B4" w:rsidRDefault="007207B4" w:rsidP="007222A2">
      <w:pPr>
        <w:rPr>
          <w:b/>
          <w:sz w:val="40"/>
          <w:szCs w:val="40"/>
        </w:rPr>
      </w:pPr>
    </w:p>
    <w:p w:rsidR="007207B4" w:rsidRDefault="007207B4" w:rsidP="00D90B9B">
      <w:pPr>
        <w:jc w:val="center"/>
        <w:rPr>
          <w:b/>
          <w:sz w:val="40"/>
          <w:szCs w:val="40"/>
        </w:rPr>
      </w:pPr>
    </w:p>
    <w:p w:rsidR="00D90B9B" w:rsidRDefault="00D90B9B" w:rsidP="006325A6">
      <w:pPr>
        <w:jc w:val="center"/>
      </w:pPr>
      <w:r>
        <w:t>Ian M. Dutton, Alaska SeaLife Center</w:t>
      </w:r>
    </w:p>
    <w:p w:rsidR="00D90B9B" w:rsidRDefault="00D90B9B" w:rsidP="006325A6">
      <w:pPr>
        <w:jc w:val="center"/>
      </w:pPr>
      <w:r>
        <w:t>Jeremy Mathis, School of Fisheri</w:t>
      </w:r>
      <w:r w:rsidR="006325A6">
        <w:t>es and Ocean Sciences, UAF SFOS</w:t>
      </w:r>
    </w:p>
    <w:p w:rsidR="007222A2" w:rsidRDefault="007222A2" w:rsidP="007222A2">
      <w:pPr>
        <w:jc w:val="center"/>
      </w:pPr>
      <w:r>
        <w:t>Carin Stephens, UAF-SFOS</w:t>
      </w:r>
    </w:p>
    <w:p w:rsidR="006325A6" w:rsidRPr="001B5F7E" w:rsidRDefault="006325A6" w:rsidP="006325A6">
      <w:pPr>
        <w:jc w:val="center"/>
      </w:pPr>
      <w:r>
        <w:t>Jeff Short, Oceana</w:t>
      </w:r>
    </w:p>
    <w:p w:rsidR="00D90B9B" w:rsidRDefault="00D90B9B" w:rsidP="006325A6">
      <w:pPr>
        <w:jc w:val="center"/>
      </w:pPr>
      <w:r>
        <w:t>Marilyn Sigman, COSEE Alaska</w:t>
      </w:r>
    </w:p>
    <w:p w:rsidR="006325A6" w:rsidRDefault="006325A6" w:rsidP="006325A6"/>
    <w:p w:rsidR="007207B4" w:rsidRDefault="007207B4" w:rsidP="007207B4"/>
    <w:p w:rsidR="006325A6" w:rsidRPr="007207B4" w:rsidRDefault="006325A6" w:rsidP="007207B4"/>
    <w:p w:rsidR="00D90B9B" w:rsidRPr="00D90B9B" w:rsidRDefault="00F23D04" w:rsidP="00D90B9B">
      <w:pPr>
        <w:jc w:val="center"/>
        <w:rPr>
          <w:b/>
          <w:sz w:val="40"/>
          <w:szCs w:val="40"/>
        </w:rPr>
      </w:pPr>
      <w:r>
        <w:rPr>
          <w:b/>
          <w:sz w:val="40"/>
          <w:szCs w:val="40"/>
        </w:rPr>
        <w:t xml:space="preserve">Alaska SeaLife Center, COSEE </w:t>
      </w:r>
      <w:r w:rsidR="007222A2">
        <w:rPr>
          <w:b/>
          <w:sz w:val="40"/>
          <w:szCs w:val="40"/>
        </w:rPr>
        <w:t>Alaska and</w:t>
      </w:r>
      <w:r w:rsidR="00D90B9B">
        <w:rPr>
          <w:b/>
          <w:sz w:val="40"/>
          <w:szCs w:val="40"/>
        </w:rPr>
        <w:t xml:space="preserve"> School of F</w:t>
      </w:r>
      <w:r w:rsidR="007222A2">
        <w:rPr>
          <w:b/>
          <w:sz w:val="40"/>
          <w:szCs w:val="40"/>
        </w:rPr>
        <w:t>isheries and Ocean Sciences, University of Alaska Fairbanks</w:t>
      </w:r>
    </w:p>
    <w:p w:rsidR="00DE40E2" w:rsidRDefault="00DE40E2" w:rsidP="00D90B9B">
      <w:pPr>
        <w:rPr>
          <w:b/>
        </w:rPr>
      </w:pPr>
      <w:r>
        <w:rPr>
          <w:b/>
        </w:rPr>
        <w:lastRenderedPageBreak/>
        <w:t>Acknowledgements</w:t>
      </w:r>
    </w:p>
    <w:p w:rsidR="007207B4" w:rsidRDefault="00DE40E2" w:rsidP="00D90B9B">
      <w:r w:rsidRPr="00DE40E2">
        <w:t>The workshop conveners would like to th</w:t>
      </w:r>
      <w:r w:rsidR="00954DFB">
        <w:t xml:space="preserve">ank </w:t>
      </w:r>
      <w:r w:rsidR="003340B3">
        <w:t xml:space="preserve">Richard Feely (PMEL-NOAA, Seattle) for providing a keynote overview of the subject of the workshop, </w:t>
      </w:r>
      <w:r w:rsidR="00954DFB">
        <w:t>Nora D</w:t>
      </w:r>
      <w:r>
        <w:t>eans (NPRB and COSEE) and</w:t>
      </w:r>
      <w:r w:rsidRPr="00DE40E2">
        <w:t xml:space="preserve"> </w:t>
      </w:r>
      <w:r>
        <w:t>Molly McC</w:t>
      </w:r>
      <w:r w:rsidRPr="00DE40E2">
        <w:t>ammon (</w:t>
      </w:r>
      <w:r w:rsidR="003340B3">
        <w:t xml:space="preserve">COSEE and </w:t>
      </w:r>
      <w:r w:rsidRPr="00DE40E2">
        <w:t>AOOS)</w:t>
      </w:r>
      <w:r>
        <w:t xml:space="preserve"> for their assistance in organizing this workshop within the AMSS program and Darcy Dugan (AOOS), </w:t>
      </w:r>
      <w:r w:rsidR="00954DFB">
        <w:t>Maryellen Oman (ASLC)</w:t>
      </w:r>
      <w:r>
        <w:t xml:space="preserve"> and Carolyn Rosner (NPRB)</w:t>
      </w:r>
      <w:r w:rsidR="00954DFB">
        <w:t xml:space="preserve"> for </w:t>
      </w:r>
      <w:r w:rsidR="003340B3">
        <w:t>assistance with workshop logistics.</w:t>
      </w:r>
    </w:p>
    <w:p w:rsidR="006325A6" w:rsidRDefault="006325A6" w:rsidP="00D90B9B"/>
    <w:p w:rsidR="003340B3" w:rsidRDefault="003340B3" w:rsidP="00D90B9B"/>
    <w:p w:rsidR="003340B3" w:rsidRDefault="003340B3" w:rsidP="00D90B9B"/>
    <w:p w:rsidR="003340B3" w:rsidRDefault="003340B3" w:rsidP="00D90B9B"/>
    <w:p w:rsidR="003340B3" w:rsidRDefault="003340B3" w:rsidP="00D90B9B"/>
    <w:p w:rsidR="003340B3" w:rsidRDefault="003340B3" w:rsidP="00D90B9B"/>
    <w:p w:rsidR="003340B3" w:rsidRDefault="003340B3" w:rsidP="00D90B9B"/>
    <w:p w:rsidR="003340B3" w:rsidRDefault="003340B3" w:rsidP="00D90B9B"/>
    <w:p w:rsidR="003340B3" w:rsidRDefault="003340B3" w:rsidP="00D90B9B"/>
    <w:p w:rsidR="003340B3" w:rsidRDefault="003340B3" w:rsidP="00D90B9B"/>
    <w:p w:rsidR="006325A6" w:rsidRDefault="006325A6" w:rsidP="00D90B9B"/>
    <w:p w:rsidR="006325A6" w:rsidRDefault="003340B3" w:rsidP="006325A6">
      <w:pPr>
        <w:rPr>
          <w:b/>
        </w:rPr>
      </w:pPr>
      <w:r>
        <w:rPr>
          <w:b/>
        </w:rPr>
        <w:t xml:space="preserve">Suggested </w:t>
      </w:r>
      <w:r w:rsidR="006325A6">
        <w:rPr>
          <w:b/>
        </w:rPr>
        <w:t>Citation:</w:t>
      </w:r>
    </w:p>
    <w:p w:rsidR="006325A6" w:rsidRDefault="006325A6" w:rsidP="006325A6">
      <w:pPr>
        <w:rPr>
          <w:b/>
        </w:rPr>
      </w:pPr>
    </w:p>
    <w:p w:rsidR="006325A6" w:rsidRPr="00DE40E2" w:rsidRDefault="006325A6" w:rsidP="006325A6">
      <w:r>
        <w:t xml:space="preserve">Dutton, I. M., K. </w:t>
      </w:r>
      <w:r w:rsidR="007222A2">
        <w:t>Stephens</w:t>
      </w:r>
      <w:r>
        <w:t>, J. Mathis, J. Short, M. Sigman</w:t>
      </w:r>
      <w:r w:rsidRPr="00DE40E2">
        <w:t>, 2010. Ocean Acidification Adaptation, Research and Communication Workshop</w:t>
      </w:r>
      <w:r>
        <w:t xml:space="preserve"> Report, Alaska M</w:t>
      </w:r>
      <w:r w:rsidRPr="00DE40E2">
        <w:t>arine Science Symposium, 18 January,</w:t>
      </w:r>
      <w:r>
        <w:t xml:space="preserve"> 2010, </w:t>
      </w:r>
      <w:r w:rsidR="007222A2">
        <w:t xml:space="preserve">Alaska SeaLife Center, </w:t>
      </w:r>
      <w:r>
        <w:t>COSEE Alaska</w:t>
      </w:r>
      <w:r w:rsidR="005D2767">
        <w:t xml:space="preserve"> and SFOS-UAF, Anchorage, 14pp.</w:t>
      </w:r>
    </w:p>
    <w:p w:rsidR="00D90B9B" w:rsidRPr="00DE40E2" w:rsidRDefault="007207B4" w:rsidP="00D90B9B">
      <w:r>
        <w:br w:type="page"/>
      </w:r>
      <w:r w:rsidR="00D90B9B" w:rsidRPr="00DE40E2">
        <w:t xml:space="preserve"> </w:t>
      </w:r>
    </w:p>
    <w:p w:rsidR="00D90B9B" w:rsidRPr="005632F0" w:rsidRDefault="005632F0" w:rsidP="00D90B9B">
      <w:pPr>
        <w:rPr>
          <w:b/>
          <w:sz w:val="28"/>
          <w:szCs w:val="28"/>
        </w:rPr>
      </w:pPr>
      <w:r w:rsidRPr="005632F0">
        <w:rPr>
          <w:b/>
          <w:sz w:val="28"/>
          <w:szCs w:val="28"/>
        </w:rPr>
        <w:t>1.</w:t>
      </w:r>
      <w:r w:rsidRPr="005632F0">
        <w:rPr>
          <w:b/>
          <w:sz w:val="28"/>
          <w:szCs w:val="28"/>
        </w:rPr>
        <w:tab/>
      </w:r>
      <w:r w:rsidR="00D90B9B" w:rsidRPr="005632F0">
        <w:rPr>
          <w:b/>
          <w:sz w:val="28"/>
          <w:szCs w:val="28"/>
        </w:rPr>
        <w:t>Overview</w:t>
      </w:r>
    </w:p>
    <w:p w:rsidR="00182789" w:rsidRPr="00502E07" w:rsidRDefault="00182789" w:rsidP="00182789">
      <w:pPr>
        <w:autoSpaceDE w:val="0"/>
        <w:autoSpaceDN w:val="0"/>
        <w:adjustRightInd w:val="0"/>
        <w:spacing w:after="0" w:line="240" w:lineRule="auto"/>
        <w:rPr>
          <w:rFonts w:eastAsia="MinionPro-Regular" w:cs="MinionPro-Regular"/>
        </w:rPr>
      </w:pPr>
      <w:r>
        <w:t>Ocean Acidification is now recognized as one of the greatest threats to Alaska’s marine ecosystems Recent observations in the Gulf of Alaska, Chukchi and Bering Seas (</w:t>
      </w:r>
      <w:r w:rsidRPr="00502E07">
        <w:rPr>
          <w:rFonts w:eastAsia="MinionPro-Regular" w:cs="MinionPro-Regular"/>
        </w:rPr>
        <w:t>Yamamoto-Kawai et al., 2009; Bates</w:t>
      </w:r>
    </w:p>
    <w:p w:rsidR="00182789" w:rsidRPr="00502E07" w:rsidRDefault="00182789" w:rsidP="00182789">
      <w:pPr>
        <w:autoSpaceDE w:val="0"/>
        <w:autoSpaceDN w:val="0"/>
        <w:adjustRightInd w:val="0"/>
        <w:spacing w:after="0" w:line="240" w:lineRule="auto"/>
        <w:rPr>
          <w:rFonts w:eastAsia="MinionPro-Regular" w:cs="MinionPro-Regular"/>
        </w:rPr>
      </w:pPr>
      <w:r w:rsidRPr="00502E07">
        <w:rPr>
          <w:rFonts w:eastAsia="MinionPro-Regular" w:cs="MinionPro-Regular"/>
        </w:rPr>
        <w:t>et al., 2009; recent work of author Mathis</w:t>
      </w:r>
      <w:r>
        <w:rPr>
          <w:rFonts w:eastAsia="MinionPro-Regular" w:cs="MinionPro-Regular"/>
        </w:rPr>
        <w:t xml:space="preserve"> </w:t>
      </w:r>
      <w:r w:rsidRPr="00502E07">
        <w:rPr>
          <w:rFonts w:eastAsia="MinionPro-Regular" w:cs="MinionPro-Regular"/>
        </w:rPr>
        <w:t>and colleagues)</w:t>
      </w:r>
      <w:r>
        <w:rPr>
          <w:rFonts w:ascii="MinionPro-Regular" w:eastAsia="MinionPro-Regular" w:cs="MinionPro-Regular"/>
          <w:sz w:val="20"/>
          <w:szCs w:val="20"/>
        </w:rPr>
        <w:t xml:space="preserve"> </w:t>
      </w:r>
      <w:r>
        <w:t xml:space="preserve">suggest that acidification rates are higher than previously estimated.  </w:t>
      </w:r>
    </w:p>
    <w:p w:rsidR="00D90B9B" w:rsidRDefault="00182789" w:rsidP="00D90B9B">
      <w:r>
        <w:br/>
      </w:r>
      <w:r w:rsidR="00D90B9B">
        <w:t>Research into the effects of acidi</w:t>
      </w:r>
      <w:r w:rsidR="007207B4">
        <w:t>fication in the North Pacific to date has been largely</w:t>
      </w:r>
      <w:r w:rsidR="00D90B9B">
        <w:t xml:space="preserve"> uncoordinated and marine fisheries and resource managers have little practical guidance on how to adapt to this threat and most educators do not have adequate communication tools to build public understanding of this issue</w:t>
      </w:r>
      <w:r>
        <w:t>.</w:t>
      </w:r>
    </w:p>
    <w:p w:rsidR="00D90B9B" w:rsidRDefault="00D90B9B" w:rsidP="00D90B9B">
      <w:r>
        <w:t xml:space="preserve">This workshop </w:t>
      </w:r>
      <w:r w:rsidR="007207B4">
        <w:t>was designed to engage</w:t>
      </w:r>
      <w:r>
        <w:t xml:space="preserve"> marine scientists and educators as well as resource managers and community representatives in an assessment </w:t>
      </w:r>
      <w:r w:rsidR="00DC3839">
        <w:t>of (</w:t>
      </w:r>
      <w:r>
        <w:t xml:space="preserve">a) research priorities, (b) adaptation guidance for marine resource managers and (c) communications best practices for ocean educators.  </w:t>
      </w:r>
      <w:r w:rsidR="007207B4">
        <w:t>More than 85 part</w:t>
      </w:r>
      <w:r w:rsidR="005632F0">
        <w:t xml:space="preserve">icipants from the research, academic, non-profit, management and general community joined the workshop. </w:t>
      </w:r>
    </w:p>
    <w:p w:rsidR="005632F0" w:rsidRDefault="005632F0" w:rsidP="00D90B9B">
      <w:r>
        <w:t xml:space="preserve">The workshop </w:t>
      </w:r>
      <w:r w:rsidR="00B220BD" w:rsidRPr="00F23D04">
        <w:rPr>
          <w:color w:val="000000" w:themeColor="text1"/>
        </w:rPr>
        <w:t>was</w:t>
      </w:r>
      <w:r w:rsidR="00B220BD" w:rsidRPr="00B220BD">
        <w:rPr>
          <w:color w:val="548DD4" w:themeColor="text2" w:themeTint="99"/>
        </w:rPr>
        <w:t xml:space="preserve"> </w:t>
      </w:r>
      <w:r>
        <w:t>comprised two main sections – a series of presentations on the current state of ocean acidification globally and in Alaska and examples of climate change adaptation and communication practices – those presentations can be found at</w:t>
      </w:r>
      <w:r w:rsidR="00B220BD">
        <w:t xml:space="preserve"> </w:t>
      </w:r>
      <w:r w:rsidR="00B220BD" w:rsidRPr="00B220BD">
        <w:rPr>
          <w:color w:val="548DD4" w:themeColor="text2" w:themeTint="99"/>
        </w:rPr>
        <w:t>http://www.coseealaska.net/oceanacidification/</w:t>
      </w:r>
      <w:r w:rsidRPr="00B220BD">
        <w:rPr>
          <w:color w:val="548DD4" w:themeColor="text2" w:themeTint="99"/>
        </w:rPr>
        <w:t>.</w:t>
      </w:r>
      <w:r>
        <w:t xml:space="preserve">  The following sections outline results of participant break out discussions in three areas:</w:t>
      </w:r>
    </w:p>
    <w:p w:rsidR="005632F0" w:rsidRDefault="00F23D04" w:rsidP="00D90B9B">
      <w:r>
        <w:t xml:space="preserve">1. </w:t>
      </w:r>
      <w:r w:rsidR="007C6DAE">
        <w:t xml:space="preserve"> R</w:t>
      </w:r>
      <w:r>
        <w:t xml:space="preserve">esearch </w:t>
      </w:r>
      <w:r w:rsidR="005632F0">
        <w:t>priorities</w:t>
      </w:r>
    </w:p>
    <w:p w:rsidR="005632F0" w:rsidRDefault="00F23D04" w:rsidP="00D90B9B">
      <w:r>
        <w:t xml:space="preserve">2. </w:t>
      </w:r>
      <w:r w:rsidR="007C6DAE">
        <w:t xml:space="preserve"> A</w:t>
      </w:r>
      <w:r>
        <w:t xml:space="preserve">daptation </w:t>
      </w:r>
      <w:r w:rsidR="005632F0">
        <w:t>options</w:t>
      </w:r>
    </w:p>
    <w:p w:rsidR="005632F0" w:rsidRDefault="00F23D04" w:rsidP="00D90B9B">
      <w:r>
        <w:t xml:space="preserve">3. </w:t>
      </w:r>
      <w:r w:rsidR="007C6DAE">
        <w:t xml:space="preserve"> C</w:t>
      </w:r>
      <w:r>
        <w:t xml:space="preserve">ommunication </w:t>
      </w:r>
      <w:r w:rsidR="007C6DAE">
        <w:t xml:space="preserve">“best </w:t>
      </w:r>
      <w:r w:rsidR="005632F0">
        <w:t>practices</w:t>
      </w:r>
      <w:r w:rsidR="007C6DAE">
        <w:t>”</w:t>
      </w:r>
    </w:p>
    <w:p w:rsidR="00DC3839" w:rsidRDefault="00D90B9B" w:rsidP="008228BF">
      <w:r>
        <w:t xml:space="preserve">As with many aspects of the subject of ocean acidification, this workshop was viewed as a beginning rather than an end point in the adaptation response process.  Because of time limitations and the evident lack of </w:t>
      </w:r>
      <w:r w:rsidR="005632F0">
        <w:t xml:space="preserve">widespread </w:t>
      </w:r>
      <w:r>
        <w:t xml:space="preserve">understanding of this threat to Alaska’s marine ecosystems, </w:t>
      </w:r>
      <w:r w:rsidR="00DC3839">
        <w:t xml:space="preserve">participants were able to address only limited aspects of the workshop focus.  Results are therefore presented for reflection and to guide future research, education and management.  </w:t>
      </w:r>
    </w:p>
    <w:p w:rsidR="008228BF" w:rsidRDefault="00DC3839" w:rsidP="008228BF">
      <w:r>
        <w:t>Based on the response provided by participants, the conveners believe that this topic ought to be a focus for future sessions at the Alaska Marine Science Symposia as well as a priority for immediate research and public education efforts.</w:t>
      </w:r>
    </w:p>
    <w:p w:rsidR="005632F0" w:rsidRDefault="005632F0" w:rsidP="008228BF"/>
    <w:p w:rsidR="005632F0" w:rsidRDefault="005632F0" w:rsidP="008228BF"/>
    <w:p w:rsidR="00182789" w:rsidRPr="005632F0" w:rsidRDefault="00182789" w:rsidP="00182789">
      <w:pPr>
        <w:rPr>
          <w:b/>
          <w:sz w:val="28"/>
          <w:szCs w:val="28"/>
        </w:rPr>
      </w:pPr>
      <w:r>
        <w:rPr>
          <w:b/>
          <w:sz w:val="28"/>
          <w:szCs w:val="28"/>
        </w:rPr>
        <w:t xml:space="preserve">2. </w:t>
      </w:r>
      <w:r w:rsidRPr="005632F0">
        <w:rPr>
          <w:b/>
          <w:sz w:val="28"/>
          <w:szCs w:val="28"/>
        </w:rPr>
        <w:t xml:space="preserve">Key References and Recommended </w:t>
      </w:r>
      <w:r>
        <w:rPr>
          <w:b/>
          <w:sz w:val="28"/>
          <w:szCs w:val="28"/>
        </w:rPr>
        <w:t>Further Sources of Information:</w:t>
      </w:r>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Bates, N.R., J.T. Mathis, and L.W. Cooper. 2009. Ocean acidification and biologically induced seasonality of carbonate mineral saturation states in the western Arctic Ocean. Journal of Geophysical Research Oceans. 11/5/09. </w:t>
      </w:r>
      <w:hyperlink r:id="rId7" w:tgtFrame="_blank" w:tooltip=" target=\'" w:history="1">
        <w:r w:rsidRPr="00502E07">
          <w:rPr>
            <w:rFonts w:eastAsia="Times New Roman" w:cs="Arial"/>
            <w:color w:val="660099"/>
          </w:rPr>
          <w:t>Abstract</w:t>
        </w:r>
      </w:hyperlink>
    </w:p>
    <w:p w:rsidR="005D2767" w:rsidRDefault="00471781" w:rsidP="00182789">
      <w:pPr>
        <w:spacing w:before="100" w:beforeAutospacing="1" w:after="100" w:afterAutospacing="1" w:line="240" w:lineRule="auto"/>
        <w:rPr>
          <w:rFonts w:eastAsia="Times New Roman" w:cs="Arial"/>
          <w:color w:val="000000"/>
        </w:rPr>
      </w:pPr>
      <w:r>
        <w:rPr>
          <w:rFonts w:eastAsia="Times New Roman" w:cs="Arial"/>
          <w:color w:val="000000"/>
        </w:rPr>
        <w:t xml:space="preserve">Cooley, Sarah, R. </w:t>
      </w:r>
      <w:r w:rsidR="005D2767" w:rsidRPr="005D2767">
        <w:rPr>
          <w:rFonts w:eastAsia="Times New Roman" w:cs="Arial"/>
          <w:color w:val="000000"/>
        </w:rPr>
        <w:t>and Scott C</w:t>
      </w:r>
      <w:r>
        <w:rPr>
          <w:rFonts w:eastAsia="Times New Roman" w:cs="Arial"/>
          <w:color w:val="000000"/>
        </w:rPr>
        <w:t>.</w:t>
      </w:r>
      <w:r w:rsidR="005D2767" w:rsidRPr="005D2767">
        <w:rPr>
          <w:rFonts w:eastAsia="Times New Roman" w:cs="Arial"/>
          <w:color w:val="000000"/>
        </w:rPr>
        <w:t xml:space="preserve"> Doney 2009</w:t>
      </w:r>
      <w:r>
        <w:rPr>
          <w:rFonts w:eastAsia="Times New Roman" w:cs="Arial"/>
          <w:color w:val="000000"/>
        </w:rPr>
        <w:t>.</w:t>
      </w:r>
      <w:r w:rsidR="005D2767" w:rsidRPr="005D2767">
        <w:rPr>
          <w:rFonts w:eastAsia="Times New Roman" w:cs="Arial"/>
          <w:color w:val="000000"/>
        </w:rPr>
        <w:t xml:space="preserve"> </w:t>
      </w:r>
      <w:r>
        <w:t xml:space="preserve">Anticipating ocean acidification's economic consequences for commercial fisheries, </w:t>
      </w:r>
      <w:r w:rsidR="005D2767" w:rsidRPr="005D2767">
        <w:rPr>
          <w:rFonts w:eastAsia="Times New Roman" w:cs="Arial"/>
          <w:i/>
          <w:iCs/>
          <w:color w:val="000000"/>
        </w:rPr>
        <w:t>Environ. Res. Lett.</w:t>
      </w:r>
      <w:r w:rsidR="005D2767" w:rsidRPr="005D2767">
        <w:rPr>
          <w:rFonts w:eastAsia="Times New Roman" w:cs="Arial"/>
          <w:color w:val="000000"/>
        </w:rPr>
        <w:t xml:space="preserve"> </w:t>
      </w:r>
      <w:r w:rsidR="005D2767" w:rsidRPr="005D2767">
        <w:rPr>
          <w:rFonts w:eastAsia="Times New Roman" w:cs="Arial"/>
          <w:b/>
          <w:bCs/>
          <w:color w:val="000000"/>
        </w:rPr>
        <w:t>4</w:t>
      </w:r>
      <w:r w:rsidR="005D2767" w:rsidRPr="005D2767">
        <w:rPr>
          <w:rFonts w:eastAsia="Times New Roman" w:cs="Arial"/>
          <w:color w:val="000000"/>
        </w:rPr>
        <w:t xml:space="preserve"> 024007</w:t>
      </w:r>
      <w:r w:rsidR="005D2767">
        <w:rPr>
          <w:rFonts w:eastAsia="Times New Roman" w:cs="Arial"/>
          <w:color w:val="000000"/>
        </w:rPr>
        <w:t xml:space="preserve"> </w:t>
      </w:r>
      <w:r w:rsidR="005D2767" w:rsidRPr="005D2767">
        <w:rPr>
          <w:rFonts w:eastAsia="Times New Roman" w:cs="Arial"/>
          <w:color w:val="000000"/>
        </w:rPr>
        <w:t xml:space="preserve">doi: </w:t>
      </w:r>
      <w:hyperlink r:id="rId8" w:history="1">
        <w:r w:rsidR="005D2767" w:rsidRPr="005D2767">
          <w:rPr>
            <w:rStyle w:val="Hyperlink"/>
            <w:rFonts w:eastAsia="Times New Roman" w:cs="Arial"/>
          </w:rPr>
          <w:t>10.1088/1748-9326/4/2/024007</w:t>
        </w:r>
      </w:hyperlink>
    </w:p>
    <w:p w:rsidR="00182789"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Doney, S.C. 2006. The dangers of ocean acidification. Scientific American, March. </w:t>
      </w:r>
      <w:hyperlink r:id="rId9" w:tgtFrame="_blank" w:tooltip=" target=\'" w:history="1">
        <w:r>
          <w:rPr>
            <w:rFonts w:eastAsia="Times New Roman" w:cs="Arial"/>
            <w:color w:val="660099"/>
          </w:rPr>
          <w:t>O</w:t>
        </w:r>
        <w:r w:rsidRPr="00502E07">
          <w:rPr>
            <w:rFonts w:eastAsia="Times New Roman" w:cs="Arial"/>
            <w:color w:val="660099"/>
          </w:rPr>
          <w:t>nline</w:t>
        </w:r>
      </w:hyperlink>
      <w:r>
        <w:rPr>
          <w:rFonts w:eastAsia="Times New Roman" w:cs="Arial"/>
          <w:color w:val="000000"/>
        </w:rPr>
        <w:t>.</w:t>
      </w:r>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 xml:space="preserve"> Fabry, V.J., J.B. McClintock, J.T. Mathis, and J.M. Grebmeier. 2009. Ocean acidification at high latitudes: the bellweather. In The Future of Ocean Biogeochemistry in a High CO2 World. Special issue of Oceanography published by The Oceanographic Society. December.  </w:t>
      </w:r>
      <w:hyperlink r:id="rId10" w:tgtFrame="_blank" w:tooltip=" target=\'" w:history="1">
        <w:r w:rsidRPr="00502E07">
          <w:rPr>
            <w:rFonts w:eastAsia="Times New Roman" w:cs="Arial"/>
            <w:color w:val="660099"/>
          </w:rPr>
          <w:t>Article</w:t>
        </w:r>
      </w:hyperlink>
    </w:p>
    <w:p w:rsidR="00182789" w:rsidRDefault="00182789" w:rsidP="00182789">
      <w:pPr>
        <w:spacing w:before="100" w:beforeAutospacing="1" w:after="100" w:afterAutospacing="1" w:line="240" w:lineRule="auto"/>
      </w:pPr>
      <w:r w:rsidRPr="00502E07">
        <w:rPr>
          <w:rFonts w:eastAsia="Times New Roman" w:cs="Arial"/>
          <w:color w:val="000000"/>
        </w:rPr>
        <w:t>Gooding, Rebecca A., Christopher D. G. Harley and Emily Tang. 2009. Water temperature and carbon dioxide concentration increase the growth of a keystone echinoderm. Proceedings of the National Academy of Sciences. 4/2/09.  </w:t>
      </w:r>
      <w:hyperlink r:id="rId11" w:tgtFrame="_blank" w:tooltip=" target=\'" w:history="1">
        <w:r w:rsidRPr="00502E07">
          <w:rPr>
            <w:rFonts w:eastAsia="Times New Roman" w:cs="Arial"/>
            <w:color w:val="660099"/>
          </w:rPr>
          <w:t>Abstract</w:t>
        </w:r>
      </w:hyperlink>
    </w:p>
    <w:p w:rsidR="005D2767" w:rsidRPr="005D2767" w:rsidRDefault="005D2767" w:rsidP="00182789">
      <w:pPr>
        <w:spacing w:before="100" w:beforeAutospacing="1" w:after="100" w:afterAutospacing="1" w:line="240" w:lineRule="auto"/>
        <w:rPr>
          <w:bCs/>
        </w:rPr>
      </w:pPr>
      <w:r>
        <w:t xml:space="preserve">Maddin, K. 2009. </w:t>
      </w:r>
      <w:r w:rsidRPr="005D2767">
        <w:rPr>
          <w:bCs/>
        </w:rPr>
        <w:t>Ocean Acidification: A Risky Shell Game: How will climate change affect the shells and skeletons of sea life?</w:t>
      </w:r>
      <w:r>
        <w:rPr>
          <w:bCs/>
        </w:rPr>
        <w:t xml:space="preserve"> Oceanus 29 December, 2009. </w:t>
      </w:r>
      <w:hyperlink r:id="rId12" w:history="1">
        <w:r w:rsidRPr="005A39AA">
          <w:rPr>
            <w:rStyle w:val="Hyperlink"/>
            <w:bCs/>
          </w:rPr>
          <w:t>http://www.whoi.edu/oceanus/viewArticle.do?id=52990</w:t>
        </w:r>
      </w:hyperlink>
      <w:r>
        <w:rPr>
          <w:bCs/>
        </w:rPr>
        <w:t xml:space="preserve"> </w:t>
      </w:r>
    </w:p>
    <w:p w:rsidR="00182789" w:rsidRPr="00182789" w:rsidRDefault="00182789" w:rsidP="00182789">
      <w:pPr>
        <w:rPr>
          <w:rFonts w:asciiTheme="minorHAnsi" w:hAnsiTheme="minorHAnsi"/>
          <w:b/>
          <w:color w:val="FF0000"/>
        </w:rPr>
      </w:pPr>
      <w:r w:rsidRPr="00182789">
        <w:rPr>
          <w:rStyle w:val="apple-style-span"/>
          <w:rFonts w:asciiTheme="minorHAnsi" w:hAnsiTheme="minorHAnsi" w:cs="Arial"/>
          <w:color w:val="000000"/>
        </w:rPr>
        <w:t xml:space="preserve">Riebesell U., Fabry V. J., Hansson L. &amp; Gattuso J.-P. (Eds.), 2010. Guide to best practices for ocean acidification research and data reporting, 260 p. Luxembourg: Publications Office of the European Union. </w:t>
      </w:r>
      <w:hyperlink r:id="rId13" w:history="1">
        <w:r w:rsidRPr="00182789">
          <w:rPr>
            <w:rStyle w:val="Hyperlink"/>
            <w:rFonts w:asciiTheme="minorHAnsi" w:hAnsiTheme="minorHAnsi" w:cs="Arial"/>
          </w:rPr>
          <w:t>Article</w:t>
        </w:r>
      </w:hyperlink>
      <w:r>
        <w:rPr>
          <w:rStyle w:val="apple-style-span"/>
          <w:rFonts w:asciiTheme="minorHAnsi" w:hAnsiTheme="minorHAnsi" w:cs="Arial"/>
          <w:color w:val="000000"/>
        </w:rPr>
        <w:t xml:space="preserve">. </w:t>
      </w:r>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Ries, J.B., Cohen, A.L., and McCorkle, D.C. 2009. Marine calcifiers exhibit mixed responses to CO2-induced ocean acidification. Geology 37(12): 1131-1134. </w:t>
      </w:r>
      <w:hyperlink r:id="rId14" w:tgtFrame="_blank" w:tooltip=" target=\'" w:history="1">
        <w:r w:rsidRPr="00502E07">
          <w:rPr>
            <w:rFonts w:eastAsia="Times New Roman" w:cs="Arial"/>
            <w:color w:val="660099"/>
          </w:rPr>
          <w:t>Article</w:t>
        </w:r>
      </w:hyperlink>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Secretariat of the Convention on Biological Diversity. 2009. Scientific Synthesis of the Impacts of Ocean Acidification on Marine Biodiversity. Technical Series No. 46. Montreal. 61pp. </w:t>
      </w:r>
      <w:hyperlink r:id="rId15" w:tgtFrame="_blank" w:tooltip=" target=\'" w:history="1">
        <w:r w:rsidRPr="00502E07">
          <w:rPr>
            <w:rFonts w:eastAsia="Times New Roman" w:cs="Arial"/>
            <w:color w:val="660099"/>
          </w:rPr>
          <w:t>Article</w:t>
        </w:r>
      </w:hyperlink>
    </w:p>
    <w:p w:rsidR="00471781" w:rsidRDefault="00471781" w:rsidP="00182789">
      <w:pPr>
        <w:spacing w:before="100" w:beforeAutospacing="1" w:after="100" w:afterAutospacing="1" w:line="240" w:lineRule="auto"/>
        <w:rPr>
          <w:rFonts w:eastAsia="Times New Roman" w:cs="Arial"/>
          <w:color w:val="000000"/>
        </w:rPr>
      </w:pPr>
      <w:r>
        <w:t>Tobey, James, Pamela Rubinoff, Donald Robadue Jr., Glen Ricci, Richard Volk,  John Furlow and Glen Anderson</w:t>
      </w:r>
      <w:r>
        <w:rPr>
          <w:vertAlign w:val="superscript"/>
        </w:rPr>
        <w:t xml:space="preserve"> </w:t>
      </w:r>
      <w:r>
        <w:t xml:space="preserve">2010. Practicing Coastal Adaptation to Climate Change: Lessons from Integrated Coastal Management, </w:t>
      </w:r>
      <w:r>
        <w:rPr>
          <w:rFonts w:eastAsia="Times New Roman" w:cs="Arial"/>
          <w:color w:val="000000"/>
        </w:rPr>
        <w:t>Coastal Management,</w:t>
      </w:r>
      <w:r w:rsidRPr="00471781">
        <w:rPr>
          <w:rFonts w:eastAsia="Times New Roman" w:cs="Arial"/>
          <w:color w:val="000000"/>
        </w:rPr>
        <w:t xml:space="preserve"> Volume </w:t>
      </w:r>
      <w:r>
        <w:rPr>
          <w:rFonts w:eastAsia="Times New Roman" w:cs="Arial"/>
          <w:color w:val="000000"/>
        </w:rPr>
        <w:t>38</w:t>
      </w:r>
      <w:r w:rsidRPr="00471781">
        <w:rPr>
          <w:rFonts w:eastAsia="Times New Roman" w:cs="Arial"/>
          <w:color w:val="000000"/>
        </w:rPr>
        <w:t xml:space="preserve">, Issue </w:t>
      </w:r>
      <w:r>
        <w:rPr>
          <w:rFonts w:eastAsia="Times New Roman" w:cs="Arial"/>
          <w:color w:val="000000"/>
        </w:rPr>
        <w:t xml:space="preserve">3 </w:t>
      </w:r>
      <w:r w:rsidRPr="00471781">
        <w:rPr>
          <w:rFonts w:eastAsia="Times New Roman" w:cs="Arial"/>
          <w:color w:val="000000"/>
        </w:rPr>
        <w:t xml:space="preserve">May 2010 , pages 317 </w:t>
      </w:r>
      <w:r>
        <w:rPr>
          <w:rFonts w:eastAsia="Times New Roman" w:cs="Arial"/>
          <w:color w:val="000000"/>
        </w:rPr>
        <w:t>–</w:t>
      </w:r>
      <w:r w:rsidRPr="00471781">
        <w:rPr>
          <w:rFonts w:eastAsia="Times New Roman" w:cs="Arial"/>
          <w:color w:val="000000"/>
        </w:rPr>
        <w:t xml:space="preserve"> 335</w:t>
      </w:r>
      <w:r>
        <w:rPr>
          <w:rFonts w:eastAsia="Times New Roman" w:cs="Arial"/>
          <w:color w:val="000000"/>
        </w:rPr>
        <w:t xml:space="preserve">. </w:t>
      </w:r>
      <w:hyperlink r:id="rId16" w:history="1">
        <w:r w:rsidRPr="005A39AA">
          <w:rPr>
            <w:rStyle w:val="Hyperlink"/>
            <w:rFonts w:eastAsia="Times New Roman" w:cs="Arial"/>
          </w:rPr>
          <w:t>http://www.informaworld.com/smpp/content~db=all~content=a922680468</w:t>
        </w:r>
      </w:hyperlink>
      <w:r>
        <w:rPr>
          <w:rFonts w:eastAsia="Times New Roman" w:cs="Arial"/>
          <w:color w:val="000000"/>
        </w:rPr>
        <w:t xml:space="preserve"> </w:t>
      </w:r>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Wootton, Catherine A. Pfister, and James D. Forester. 2008. Dynamic patterns and ecological impacts of declining ocean pH in a high-resolution multi-year dataset. Proceedings of the National Academy of Sciences. 11/24/08. </w:t>
      </w:r>
      <w:hyperlink r:id="rId17" w:tgtFrame="_blank" w:tooltip=" target=\'" w:history="1">
        <w:r w:rsidRPr="00502E07">
          <w:rPr>
            <w:rFonts w:eastAsia="Times New Roman" w:cs="Arial"/>
            <w:color w:val="660099"/>
          </w:rPr>
          <w:t>Abstract</w:t>
        </w:r>
      </w:hyperlink>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UAF School of Fisheries and Ocean Sciences. 2009. Fall </w:t>
      </w:r>
      <w:hyperlink r:id="rId18" w:tgtFrame="_blank" w:tooltip=" target=\'" w:history="1">
        <w:r w:rsidRPr="00502E07">
          <w:rPr>
            <w:rFonts w:eastAsia="Times New Roman" w:cs="Arial"/>
            <w:color w:val="660099"/>
            <w:u w:val="single"/>
          </w:rPr>
          <w:t>Newsletter</w:t>
        </w:r>
      </w:hyperlink>
    </w:p>
    <w:p w:rsidR="00182789" w:rsidRDefault="00182789" w:rsidP="00182789">
      <w:pPr>
        <w:spacing w:before="100" w:beforeAutospacing="1" w:after="100" w:afterAutospacing="1" w:line="240" w:lineRule="auto"/>
      </w:pPr>
      <w:r w:rsidRPr="00502E07">
        <w:rPr>
          <w:rFonts w:eastAsia="Times New Roman" w:cs="Arial"/>
          <w:color w:val="000000"/>
        </w:rPr>
        <w:t>UNESCO. 2008. The Monaco Declaration on Ocean Acidification. 2008. </w:t>
      </w:r>
      <w:hyperlink r:id="rId19" w:tgtFrame="_blank" w:tooltip=" target=\'" w:history="1">
        <w:r w:rsidRPr="00502E07">
          <w:rPr>
            <w:rFonts w:eastAsia="Times New Roman" w:cs="Arial"/>
            <w:color w:val="660099"/>
          </w:rPr>
          <w:t>Summary</w:t>
        </w:r>
      </w:hyperlink>
    </w:p>
    <w:p w:rsidR="00471781" w:rsidRPr="00471781" w:rsidRDefault="00471781" w:rsidP="00471781">
      <w:pPr>
        <w:spacing w:before="100" w:beforeAutospacing="1" w:after="100" w:afterAutospacing="1" w:line="240" w:lineRule="auto"/>
        <w:rPr>
          <w:rFonts w:eastAsia="Times New Roman" w:cs="Arial"/>
          <w:b/>
          <w:bCs/>
          <w:color w:val="000000"/>
        </w:rPr>
      </w:pPr>
      <w:r>
        <w:rPr>
          <w:rFonts w:eastAsia="Times New Roman" w:cs="Arial"/>
          <w:bCs/>
          <w:color w:val="000000"/>
        </w:rPr>
        <w:t xml:space="preserve">Vézina A. F. and </w:t>
      </w:r>
      <w:r w:rsidRPr="00471781">
        <w:rPr>
          <w:rFonts w:eastAsia="Times New Roman" w:cs="Arial"/>
          <w:bCs/>
          <w:color w:val="000000"/>
        </w:rPr>
        <w:t>Hoegh-Guldberg</w:t>
      </w:r>
      <w:r>
        <w:rPr>
          <w:rFonts w:eastAsia="Times New Roman" w:cs="Arial"/>
          <w:bCs/>
          <w:color w:val="000000"/>
        </w:rPr>
        <w:t>,</w:t>
      </w:r>
      <w:r w:rsidRPr="00471781">
        <w:rPr>
          <w:rFonts w:eastAsia="Times New Roman" w:cs="Arial"/>
          <w:bCs/>
          <w:color w:val="000000"/>
        </w:rPr>
        <w:t xml:space="preserve"> O. 2008. Introduction</w:t>
      </w:r>
      <w:r>
        <w:rPr>
          <w:rFonts w:eastAsia="Times New Roman" w:cs="Arial"/>
          <w:bCs/>
          <w:color w:val="000000"/>
        </w:rPr>
        <w:t xml:space="preserve">, Effects of </w:t>
      </w:r>
      <w:r w:rsidRPr="00471781">
        <w:rPr>
          <w:rFonts w:eastAsia="Times New Roman" w:cs="Arial"/>
          <w:bCs/>
          <w:color w:val="000000"/>
        </w:rPr>
        <w:t>cean acidification on marine ecosystems, Mar Ecol Prog Ser. Vol. 373: 199–201,</w:t>
      </w:r>
      <w:r>
        <w:rPr>
          <w:rFonts w:eastAsia="Times New Roman" w:cs="Arial"/>
          <w:b/>
          <w:bCs/>
          <w:color w:val="000000"/>
        </w:rPr>
        <w:t xml:space="preserve">  </w:t>
      </w:r>
      <w:r w:rsidRPr="00471781">
        <w:rPr>
          <w:rFonts w:eastAsia="Times New Roman" w:cs="Arial"/>
          <w:color w:val="000000"/>
        </w:rPr>
        <w:t>doi: 10.3354/meps07868</w:t>
      </w:r>
      <w:r>
        <w:rPr>
          <w:rFonts w:eastAsia="Times New Roman" w:cs="Arial"/>
          <w:color w:val="000000"/>
        </w:rPr>
        <w:t xml:space="preserve"> </w:t>
      </w:r>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color w:val="000000"/>
        </w:rPr>
        <w:t>Yamamoto-Kawai, M., F. A. McLaughlin, E. C. Carmack, S. Nishino, K, Shimada. 2009. Aragonite undersaturation in the Arctic Ocean: Effects of Ocean Acidification and Sea Ice Melt. Science Vol. 326. no. 5956, pp. 1098 - 1100. </w:t>
      </w:r>
      <w:hyperlink r:id="rId20" w:tgtFrame="_blank" w:tooltip=" target=\'" w:history="1">
        <w:r w:rsidRPr="00502E07">
          <w:rPr>
            <w:rFonts w:eastAsia="Times New Roman" w:cs="Arial"/>
            <w:color w:val="660099"/>
          </w:rPr>
          <w:t>Abstract</w:t>
        </w:r>
      </w:hyperlink>
    </w:p>
    <w:p w:rsidR="00182789" w:rsidRPr="00502E07" w:rsidRDefault="00182789" w:rsidP="00182789">
      <w:pPr>
        <w:spacing w:before="100" w:beforeAutospacing="1" w:after="100" w:afterAutospacing="1" w:line="240" w:lineRule="auto"/>
        <w:rPr>
          <w:rFonts w:eastAsia="Times New Roman" w:cs="Arial"/>
          <w:color w:val="000000"/>
        </w:rPr>
      </w:pPr>
      <w:r w:rsidRPr="00502E07">
        <w:rPr>
          <w:rFonts w:eastAsia="Times New Roman" w:cs="Arial"/>
          <w:b/>
          <w:bCs/>
          <w:color w:val="000000"/>
          <w:u w:val="single"/>
        </w:rPr>
        <w:t>WEBINARS</w:t>
      </w:r>
    </w:p>
    <w:p w:rsidR="00182789" w:rsidRPr="00502E07" w:rsidRDefault="00182789" w:rsidP="00182789">
      <w:pPr>
        <w:spacing w:before="100" w:beforeAutospacing="1" w:after="100" w:afterAutospacing="1" w:line="240" w:lineRule="auto"/>
        <w:rPr>
          <w:rFonts w:eastAsia="Times New Roman" w:cs="Arial"/>
          <w:color w:val="000000"/>
          <w:u w:val="single"/>
        </w:rPr>
      </w:pPr>
      <w:r w:rsidRPr="00502E07">
        <w:rPr>
          <w:rFonts w:eastAsia="Times New Roman" w:cs="Arial"/>
          <w:color w:val="000000"/>
          <w:u w:val="single"/>
        </w:rPr>
        <w:t>Alaska Center for Climate Assessment and Policy.</w:t>
      </w:r>
    </w:p>
    <w:p w:rsidR="00182789" w:rsidRPr="00502E07" w:rsidRDefault="00182789" w:rsidP="00182789">
      <w:pPr>
        <w:numPr>
          <w:ilvl w:val="0"/>
          <w:numId w:val="20"/>
        </w:numPr>
        <w:spacing w:before="100" w:beforeAutospacing="1" w:after="100" w:afterAutospacing="1" w:line="240" w:lineRule="auto"/>
        <w:ind w:left="945"/>
        <w:rPr>
          <w:rFonts w:eastAsia="Times New Roman" w:cs="Arial"/>
          <w:b/>
          <w:bCs/>
          <w:color w:val="153D60"/>
          <w:u w:val="single"/>
        </w:rPr>
      </w:pPr>
      <w:r w:rsidRPr="00502E07">
        <w:rPr>
          <w:rFonts w:eastAsia="Times New Roman" w:cs="Arial"/>
          <w:b/>
          <w:bCs/>
          <w:i/>
          <w:iCs/>
          <w:color w:val="153D60"/>
          <w:u w:val="single"/>
        </w:rPr>
        <w:t>Ocean acidification: what it means to Alaska.</w:t>
      </w:r>
      <w:r w:rsidRPr="00502E07">
        <w:rPr>
          <w:rFonts w:eastAsia="Times New Roman" w:cs="Arial"/>
          <w:b/>
          <w:bCs/>
          <w:color w:val="153D60"/>
          <w:u w:val="single"/>
        </w:rPr>
        <w:t> Jeremy Mathis, Professor, School of Fisheries and Ocean Sciences, University of Alaska, Fairbanks. Webinar. March 23, 2010.</w:t>
      </w:r>
    </w:p>
    <w:p w:rsidR="00182789" w:rsidRPr="00502E07" w:rsidRDefault="00C30A00" w:rsidP="00182789">
      <w:pPr>
        <w:spacing w:after="0" w:line="240" w:lineRule="auto"/>
        <w:rPr>
          <w:rFonts w:eastAsia="Times New Roman"/>
        </w:rPr>
      </w:pPr>
      <w:hyperlink r:id="rId21" w:tgtFrame="_blank" w:tooltip="target= \'" w:history="1">
        <w:r w:rsidR="00182789" w:rsidRPr="00502E07">
          <w:rPr>
            <w:rFonts w:eastAsia="Times New Roman" w:cs="Arial"/>
            <w:b/>
            <w:bCs/>
            <w:color w:val="660099"/>
          </w:rPr>
          <w:t>View the Video</w:t>
        </w:r>
      </w:hyperlink>
    </w:p>
    <w:p w:rsidR="00182789" w:rsidRPr="00502E07" w:rsidRDefault="00C30A00" w:rsidP="00182789">
      <w:pPr>
        <w:spacing w:before="100" w:beforeAutospacing="1" w:after="100" w:afterAutospacing="1" w:line="240" w:lineRule="auto"/>
        <w:rPr>
          <w:rFonts w:eastAsia="Times New Roman"/>
          <w:color w:val="000000"/>
        </w:rPr>
      </w:pPr>
      <w:hyperlink r:id="rId22" w:tgtFrame="_blank" w:tooltip=" target=\'" w:history="1">
        <w:r w:rsidR="00182789" w:rsidRPr="00502E07">
          <w:rPr>
            <w:rFonts w:eastAsia="Times New Roman" w:cs="Arial"/>
            <w:color w:val="660099"/>
          </w:rPr>
          <w:t>Listen to the Podcast</w:t>
        </w:r>
      </w:hyperlink>
    </w:p>
    <w:p w:rsidR="00182789" w:rsidRPr="00502E07" w:rsidRDefault="00182789" w:rsidP="00182789">
      <w:pPr>
        <w:spacing w:before="100" w:beforeAutospacing="1" w:after="100" w:afterAutospacing="1" w:line="240" w:lineRule="auto"/>
        <w:rPr>
          <w:rFonts w:eastAsia="Times New Roman" w:cs="Arial"/>
          <w:color w:val="000000"/>
          <w:u w:val="single"/>
        </w:rPr>
      </w:pPr>
      <w:r w:rsidRPr="00502E07">
        <w:rPr>
          <w:rFonts w:eastAsia="Times New Roman" w:cs="Arial"/>
          <w:color w:val="000000"/>
          <w:u w:val="single"/>
        </w:rPr>
        <w:t>Read the Alaska Journal of Commerce story:</w:t>
      </w:r>
      <w:r w:rsidRPr="00502E07">
        <w:rPr>
          <w:rFonts w:eastAsia="Times New Roman" w:cs="Arial"/>
          <w:color w:val="000000"/>
          <w:u w:val="single"/>
        </w:rPr>
        <w:br/>
      </w:r>
      <w:hyperlink r:id="rId23" w:tgtFrame="_blank" w:tooltip=" target=\'" w:history="1">
        <w:r w:rsidRPr="00502E07">
          <w:rPr>
            <w:rFonts w:eastAsia="Times New Roman" w:cs="Arial"/>
            <w:i/>
            <w:iCs/>
            <w:color w:val="660099"/>
          </w:rPr>
          <w:t>Research expands to "sister" issue of global warming</w:t>
        </w:r>
      </w:hyperlink>
    </w:p>
    <w:p w:rsidR="00182789" w:rsidRPr="00502E07" w:rsidRDefault="00182789" w:rsidP="00182789">
      <w:pPr>
        <w:numPr>
          <w:ilvl w:val="0"/>
          <w:numId w:val="21"/>
        </w:numPr>
        <w:spacing w:before="100" w:beforeAutospacing="1" w:after="100" w:afterAutospacing="1" w:line="240" w:lineRule="auto"/>
        <w:ind w:left="945"/>
        <w:rPr>
          <w:rFonts w:eastAsia="Times New Roman" w:cs="Arial"/>
          <w:b/>
          <w:bCs/>
          <w:color w:val="153D60"/>
          <w:u w:val="single"/>
        </w:rPr>
      </w:pPr>
      <w:r w:rsidRPr="00502E07">
        <w:rPr>
          <w:rFonts w:eastAsia="Times New Roman" w:cs="Arial"/>
          <w:b/>
          <w:bCs/>
          <w:i/>
          <w:iCs/>
          <w:color w:val="153D60"/>
          <w:u w:val="single"/>
        </w:rPr>
        <w:t>Climate Change in the Ocean: acidification by atmospheric carbon dioxide.</w:t>
      </w:r>
      <w:r w:rsidRPr="00502E07">
        <w:rPr>
          <w:rFonts w:eastAsia="Times New Roman" w:cs="Arial"/>
          <w:b/>
          <w:bCs/>
          <w:color w:val="153D60"/>
          <w:u w:val="single"/>
        </w:rPr>
        <w:t> Jeff Short, Auke Bay Laboratory, National Marine Fisheries Service, Juneau. Webinar. September 23, 2008.</w:t>
      </w:r>
    </w:p>
    <w:p w:rsidR="00182789" w:rsidRPr="00502E07" w:rsidRDefault="00C30A00" w:rsidP="00182789">
      <w:pPr>
        <w:spacing w:after="0" w:line="240" w:lineRule="auto"/>
        <w:rPr>
          <w:rFonts w:eastAsia="Times New Roman"/>
        </w:rPr>
      </w:pPr>
      <w:hyperlink r:id="rId24" w:tgtFrame="_blank" w:tooltip=" target=\'" w:history="1">
        <w:r w:rsidR="00182789" w:rsidRPr="00502E07">
          <w:rPr>
            <w:rFonts w:eastAsia="Times New Roman" w:cs="Arial"/>
            <w:b/>
            <w:bCs/>
            <w:color w:val="660099"/>
          </w:rPr>
          <w:t>View the Presentation/slides</w:t>
        </w:r>
      </w:hyperlink>
    </w:p>
    <w:p w:rsidR="00182789" w:rsidRPr="00502E07" w:rsidRDefault="00C30A00" w:rsidP="00182789">
      <w:pPr>
        <w:spacing w:before="100" w:beforeAutospacing="1" w:after="100" w:afterAutospacing="1" w:line="240" w:lineRule="auto"/>
        <w:rPr>
          <w:rFonts w:eastAsia="Times New Roman"/>
          <w:color w:val="000000"/>
        </w:rPr>
      </w:pPr>
      <w:hyperlink r:id="rId25" w:tgtFrame="_blank" w:tooltip=" target=\'" w:history="1">
        <w:r w:rsidR="00182789" w:rsidRPr="00502E07">
          <w:rPr>
            <w:rFonts w:eastAsia="Times New Roman" w:cs="Arial"/>
            <w:color w:val="660099"/>
          </w:rPr>
          <w:t>Listen to the Podcast</w:t>
        </w:r>
      </w:hyperlink>
    </w:p>
    <w:p w:rsidR="00182789" w:rsidRPr="00502E07" w:rsidRDefault="00182789" w:rsidP="00182789">
      <w:pPr>
        <w:spacing w:before="100" w:beforeAutospacing="1" w:after="100" w:afterAutospacing="1" w:line="240" w:lineRule="auto"/>
        <w:rPr>
          <w:rFonts w:eastAsia="Times New Roman" w:cs="Arial"/>
          <w:color w:val="000000"/>
          <w:u w:val="single"/>
        </w:rPr>
      </w:pPr>
      <w:r w:rsidRPr="00502E07">
        <w:rPr>
          <w:rFonts w:eastAsia="Times New Roman" w:cs="Arial"/>
          <w:color w:val="000000"/>
          <w:u w:val="single"/>
        </w:rPr>
        <w:t>Listen to radio coverage </w:t>
      </w:r>
      <w:hyperlink r:id="rId26" w:tgtFrame="_blank" w:tooltip=" target=\'" w:history="1">
        <w:r w:rsidRPr="00502E07">
          <w:rPr>
            <w:rFonts w:eastAsia="Times New Roman" w:cs="Arial"/>
            <w:i/>
            <w:iCs/>
            <w:color w:val="660099"/>
          </w:rPr>
          <w:t>Ocean acidity threatens Alaskan waters</w:t>
        </w:r>
      </w:hyperlink>
      <w:r w:rsidRPr="00502E07">
        <w:rPr>
          <w:rFonts w:eastAsia="Times New Roman" w:cs="Arial"/>
          <w:color w:val="000000"/>
          <w:u w:val="single"/>
        </w:rPr>
        <w:t> Bonnie-Sue Hitchcock. KCAW Raven Radio, aired Sept 23, 2008.</w:t>
      </w:r>
    </w:p>
    <w:p w:rsidR="00182789" w:rsidRPr="00502E07" w:rsidRDefault="00182789" w:rsidP="00182789">
      <w:pPr>
        <w:pStyle w:val="NormalWeb"/>
        <w:rPr>
          <w:rFonts w:ascii="Calibri" w:hAnsi="Calibri" w:cs="Arial"/>
          <w:color w:val="000000"/>
          <w:sz w:val="22"/>
          <w:szCs w:val="22"/>
        </w:rPr>
      </w:pPr>
      <w:r w:rsidRPr="00502E07">
        <w:rPr>
          <w:rFonts w:ascii="Calibri" w:hAnsi="Calibri" w:cs="Arial"/>
          <w:b/>
          <w:bCs/>
          <w:color w:val="000000"/>
          <w:sz w:val="22"/>
          <w:szCs w:val="22"/>
          <w:u w:val="single"/>
        </w:rPr>
        <w:t>WEBSITES</w:t>
      </w:r>
    </w:p>
    <w:p w:rsidR="00182789" w:rsidRPr="00502E07" w:rsidRDefault="00C30A00" w:rsidP="00182789">
      <w:pPr>
        <w:pStyle w:val="NormalWeb"/>
        <w:rPr>
          <w:rFonts w:ascii="Calibri" w:hAnsi="Calibri" w:cs="Arial"/>
          <w:color w:val="000000"/>
          <w:sz w:val="22"/>
          <w:szCs w:val="22"/>
        </w:rPr>
      </w:pPr>
      <w:hyperlink r:id="rId27" w:tgtFrame="_blank" w:tooltip="  target=\'" w:history="1">
        <w:r w:rsidR="00182789" w:rsidRPr="00502E07">
          <w:rPr>
            <w:rStyle w:val="Hyperlink"/>
            <w:rFonts w:ascii="Calibri" w:hAnsi="Calibri" w:cs="Arial"/>
            <w:color w:val="660099"/>
            <w:sz w:val="22"/>
            <w:szCs w:val="22"/>
          </w:rPr>
          <w:t>NOAA Pacific Marine Environmental Laboratory</w:t>
        </w:r>
      </w:hyperlink>
      <w:r w:rsidR="00182789" w:rsidRPr="00502E07">
        <w:rPr>
          <w:rFonts w:ascii="Calibri" w:hAnsi="Calibri" w:cs="Arial"/>
          <w:color w:val="000000"/>
          <w:sz w:val="22"/>
          <w:szCs w:val="22"/>
        </w:rPr>
        <w:t> Links to recent scientific articles about ocean acidification research.</w:t>
      </w:r>
    </w:p>
    <w:p w:rsidR="00182789" w:rsidRPr="00502E07" w:rsidRDefault="00C30A00" w:rsidP="00182789">
      <w:pPr>
        <w:pStyle w:val="NormalWeb"/>
        <w:rPr>
          <w:rFonts w:ascii="Calibri" w:hAnsi="Calibri" w:cs="Arial"/>
          <w:color w:val="000000"/>
          <w:sz w:val="22"/>
          <w:szCs w:val="22"/>
        </w:rPr>
      </w:pPr>
      <w:hyperlink r:id="rId28" w:tgtFrame="_blank" w:tooltip=" target=\'" w:history="1">
        <w:r w:rsidR="00182789" w:rsidRPr="00502E07">
          <w:rPr>
            <w:rStyle w:val="Hyperlink"/>
            <w:rFonts w:ascii="Calibri" w:hAnsi="Calibri" w:cs="Arial"/>
            <w:color w:val="660099"/>
            <w:sz w:val="22"/>
            <w:szCs w:val="22"/>
          </w:rPr>
          <w:t>Question &amp; Answer about Ocean Acidification - Pacific Marine Environmental Laboratory</w:t>
        </w:r>
      </w:hyperlink>
    </w:p>
    <w:p w:rsidR="00182789" w:rsidRPr="00502E07" w:rsidRDefault="00C30A00" w:rsidP="00182789">
      <w:pPr>
        <w:pStyle w:val="NormalWeb"/>
        <w:rPr>
          <w:rFonts w:ascii="Calibri" w:hAnsi="Calibri" w:cs="Arial"/>
          <w:color w:val="000000"/>
          <w:sz w:val="22"/>
          <w:szCs w:val="22"/>
        </w:rPr>
      </w:pPr>
      <w:hyperlink r:id="rId29" w:tgtFrame="_blank" w:tooltip=" target=\'" w:history="1">
        <w:r w:rsidR="00182789" w:rsidRPr="00502E07">
          <w:rPr>
            <w:rStyle w:val="Hyperlink"/>
            <w:rFonts w:ascii="Calibri" w:hAnsi="Calibri" w:cs="Arial"/>
            <w:color w:val="660099"/>
            <w:sz w:val="22"/>
            <w:szCs w:val="22"/>
          </w:rPr>
          <w:t>Ocean Acidification - Resources. World Ocean Observatory</w:t>
        </w:r>
      </w:hyperlink>
    </w:p>
    <w:p w:rsidR="00182789" w:rsidRPr="00502E07" w:rsidRDefault="00C30A00" w:rsidP="00182789">
      <w:pPr>
        <w:pStyle w:val="NormalWeb"/>
        <w:rPr>
          <w:rFonts w:ascii="Calibri" w:hAnsi="Calibri" w:cs="Arial"/>
          <w:color w:val="000000"/>
          <w:sz w:val="22"/>
          <w:szCs w:val="22"/>
        </w:rPr>
      </w:pPr>
      <w:hyperlink r:id="rId30" w:tgtFrame="_blank" w:tooltip=" target=\'" w:history="1">
        <w:r w:rsidR="00182789" w:rsidRPr="00502E07">
          <w:rPr>
            <w:rStyle w:val="Hyperlink"/>
            <w:rFonts w:ascii="Calibri" w:hAnsi="Calibri" w:cs="Arial"/>
            <w:color w:val="660099"/>
            <w:sz w:val="22"/>
            <w:szCs w:val="22"/>
          </w:rPr>
          <w:t>The UNESCO Ocean Acidification Network</w:t>
        </w:r>
      </w:hyperlink>
    </w:p>
    <w:p w:rsidR="00182789" w:rsidRPr="00502E07" w:rsidRDefault="00C30A00" w:rsidP="00182789">
      <w:pPr>
        <w:pStyle w:val="NormalWeb"/>
        <w:rPr>
          <w:rFonts w:ascii="Calibri" w:hAnsi="Calibri" w:cs="Arial"/>
          <w:color w:val="000000"/>
          <w:sz w:val="22"/>
          <w:szCs w:val="22"/>
        </w:rPr>
      </w:pPr>
      <w:hyperlink r:id="rId31" w:tgtFrame="_blank" w:tooltip=" target=\'" w:history="1">
        <w:r w:rsidR="00182789" w:rsidRPr="00502E07">
          <w:rPr>
            <w:rStyle w:val="Hyperlink"/>
            <w:rFonts w:ascii="Calibri" w:hAnsi="Calibri" w:cs="Arial"/>
            <w:color w:val="660099"/>
            <w:sz w:val="22"/>
            <w:szCs w:val="22"/>
          </w:rPr>
          <w:t>European Project on Ocean Acidification</w:t>
        </w:r>
      </w:hyperlink>
      <w:r w:rsidR="00182789" w:rsidRPr="00502E07">
        <w:rPr>
          <w:rFonts w:ascii="Calibri" w:hAnsi="Calibri" w:cs="Arial"/>
          <w:color w:val="000000"/>
          <w:sz w:val="22"/>
          <w:szCs w:val="22"/>
        </w:rPr>
        <w:t> </w:t>
      </w:r>
    </w:p>
    <w:p w:rsidR="008228BF" w:rsidRDefault="008228BF" w:rsidP="008228BF"/>
    <w:p w:rsidR="00DC3839" w:rsidRPr="00DC3839" w:rsidRDefault="005632F0" w:rsidP="008228BF">
      <w:pPr>
        <w:rPr>
          <w:b/>
          <w:sz w:val="28"/>
          <w:szCs w:val="28"/>
        </w:rPr>
      </w:pPr>
      <w:r>
        <w:rPr>
          <w:b/>
          <w:sz w:val="28"/>
          <w:szCs w:val="28"/>
        </w:rPr>
        <w:t>3</w:t>
      </w:r>
      <w:r w:rsidRPr="005632F0">
        <w:rPr>
          <w:b/>
          <w:sz w:val="28"/>
          <w:szCs w:val="28"/>
        </w:rPr>
        <w:t>.</w:t>
      </w:r>
      <w:r>
        <w:rPr>
          <w:b/>
        </w:rPr>
        <w:t xml:space="preserve"> </w:t>
      </w:r>
      <w:r w:rsidR="00DC3839" w:rsidRPr="00DC3839">
        <w:rPr>
          <w:b/>
          <w:sz w:val="28"/>
          <w:szCs w:val="28"/>
        </w:rPr>
        <w:t xml:space="preserve">Ocean Acidification (OA) </w:t>
      </w:r>
      <w:r w:rsidR="00DC3839">
        <w:rPr>
          <w:b/>
          <w:sz w:val="28"/>
          <w:szCs w:val="28"/>
        </w:rPr>
        <w:t>Research Priorities</w:t>
      </w:r>
      <w:r w:rsidR="00DC3839" w:rsidRPr="00DC3839">
        <w:rPr>
          <w:b/>
          <w:sz w:val="28"/>
          <w:szCs w:val="28"/>
        </w:rPr>
        <w:t xml:space="preserve"> Breakout Discussion</w:t>
      </w:r>
    </w:p>
    <w:p w:rsidR="00DC3839" w:rsidRPr="00DC3839" w:rsidRDefault="00DC3839" w:rsidP="00DC3839">
      <w:pPr>
        <w:jc w:val="center"/>
        <w:rPr>
          <w:b/>
        </w:rPr>
      </w:pPr>
    </w:p>
    <w:p w:rsidR="00DC3839" w:rsidRPr="00DC3839" w:rsidRDefault="00DC3839" w:rsidP="00DC3839">
      <w:pPr>
        <w:jc w:val="center"/>
        <w:rPr>
          <w:b/>
        </w:rPr>
      </w:pPr>
      <w:r>
        <w:rPr>
          <w:b/>
        </w:rPr>
        <w:t>Discussion Leader</w:t>
      </w:r>
      <w:r w:rsidRPr="00DC3839">
        <w:rPr>
          <w:b/>
        </w:rPr>
        <w:t>:</w:t>
      </w:r>
    </w:p>
    <w:p w:rsidR="00DC3839" w:rsidRDefault="00DC3839" w:rsidP="00C85786">
      <w:pPr>
        <w:jc w:val="center"/>
      </w:pPr>
      <w:r>
        <w:rPr>
          <w:b/>
        </w:rPr>
        <w:t xml:space="preserve">Jeremy Mathis </w:t>
      </w:r>
      <w:r w:rsidRPr="00DC3839">
        <w:rPr>
          <w:b/>
        </w:rPr>
        <w:t xml:space="preserve"> (</w:t>
      </w:r>
      <w:r>
        <w:rPr>
          <w:b/>
        </w:rPr>
        <w:t>University of Alaska Fairbanks</w:t>
      </w:r>
      <w:r w:rsidRPr="00DC3839">
        <w:rPr>
          <w:b/>
        </w:rPr>
        <w:t xml:space="preserve">) - </w:t>
      </w:r>
      <w:hyperlink r:id="rId32" w:history="1">
        <w:r w:rsidRPr="00FA55C6">
          <w:rPr>
            <w:rStyle w:val="Hyperlink"/>
            <w:b/>
          </w:rPr>
          <w:t>jmathis@sfos.uaf.edu</w:t>
        </w:r>
      </w:hyperlink>
      <w:r>
        <w:rPr>
          <w:b/>
        </w:rPr>
        <w:t xml:space="preserve"> </w:t>
      </w:r>
    </w:p>
    <w:p w:rsidR="00C85786" w:rsidRDefault="00C85786" w:rsidP="00C85786">
      <w:r w:rsidRPr="00C85786">
        <w:rPr>
          <w:b/>
        </w:rPr>
        <w:t xml:space="preserve">Overview </w:t>
      </w:r>
    </w:p>
    <w:p w:rsidR="00C85786" w:rsidRDefault="00C85786" w:rsidP="00C85786">
      <w:pPr>
        <w:ind w:firstLine="720"/>
      </w:pPr>
      <w:r>
        <w:t>Around 40</w:t>
      </w:r>
      <w:r w:rsidRPr="00C85786">
        <w:t xml:space="preserve"> participants joined this breakout discussion to brainstorm ideas on how</w:t>
      </w:r>
      <w:r>
        <w:t xml:space="preserve"> to prioritize ocean acidification research in Alaska</w:t>
      </w:r>
      <w:r w:rsidRPr="00C85786">
        <w:t>.</w:t>
      </w:r>
      <w:r>
        <w:t xml:space="preserve">  Dr. Richard Feely from NOAA-PMEL was on hand and helped lead the discussion.  The group determined that there were three areas where research should be focused concurrently:</w:t>
      </w:r>
    </w:p>
    <w:p w:rsidR="00C85786" w:rsidRDefault="00C85786" w:rsidP="00C85786">
      <w:pPr>
        <w:ind w:firstLine="720"/>
      </w:pPr>
      <w:r>
        <w:t>Monitoring</w:t>
      </w:r>
    </w:p>
    <w:p w:rsidR="00C85786" w:rsidRDefault="00C85786" w:rsidP="00C85786">
      <w:pPr>
        <w:numPr>
          <w:ilvl w:val="0"/>
          <w:numId w:val="17"/>
        </w:numPr>
      </w:pPr>
      <w:r>
        <w:t xml:space="preserve">Initial focus should be placed on the Alaskan coastal environment, but some emphasis should remain in the deeper ocean to provide context.  </w:t>
      </w:r>
    </w:p>
    <w:p w:rsidR="00C85786" w:rsidRDefault="00C85786" w:rsidP="00C85786">
      <w:pPr>
        <w:numPr>
          <w:ilvl w:val="0"/>
          <w:numId w:val="17"/>
        </w:numPr>
      </w:pPr>
      <w:r>
        <w:t xml:space="preserve">Areas should be identified where reoccupations could occur and survey data could be collected to develop algorithms that are capable of predicting aragonite saturation states with only basic </w:t>
      </w:r>
      <w:r w:rsidR="00B220BD" w:rsidRPr="00F23D04">
        <w:rPr>
          <w:color w:val="000000" w:themeColor="text1"/>
        </w:rPr>
        <w:t>hy</w:t>
      </w:r>
      <w:r w:rsidRPr="00F23D04">
        <w:rPr>
          <w:color w:val="000000" w:themeColor="text1"/>
        </w:rPr>
        <w:t xml:space="preserve">drographic </w:t>
      </w:r>
      <w:r>
        <w:t>observations.</w:t>
      </w:r>
    </w:p>
    <w:p w:rsidR="00C85786" w:rsidRDefault="00C85786" w:rsidP="00C85786">
      <w:pPr>
        <w:numPr>
          <w:ilvl w:val="0"/>
          <w:numId w:val="17"/>
        </w:numPr>
      </w:pPr>
      <w:r>
        <w:t>Moorings should be placed in critical zones to fisheries (i.e. GAK 1 in GOA, Glacier Bay in SE Alaska, and M2/8 in the Bering Sea).</w:t>
      </w:r>
    </w:p>
    <w:p w:rsidR="00C85786" w:rsidRDefault="00C85786" w:rsidP="00C85786">
      <w:pPr>
        <w:numPr>
          <w:ilvl w:val="0"/>
          <w:numId w:val="17"/>
        </w:numPr>
      </w:pPr>
      <w:r>
        <w:t>Field observations of organisms should be made during critical life stages with regards to ocean acidification impacts (i.e. pteropod shell density)</w:t>
      </w:r>
    </w:p>
    <w:p w:rsidR="00C85786" w:rsidRPr="00B220BD" w:rsidRDefault="00F23D04" w:rsidP="00C85786">
      <w:pPr>
        <w:numPr>
          <w:ilvl w:val="0"/>
          <w:numId w:val="17"/>
        </w:numPr>
        <w:rPr>
          <w:color w:val="0070C0"/>
        </w:rPr>
      </w:pPr>
      <w:r>
        <w:t>Monitor n</w:t>
      </w:r>
      <w:r w:rsidR="00C85786">
        <w:t>ear shore/ on shore process observations that impact OA (i.e. river and glacial discharge chemistry).</w:t>
      </w:r>
      <w:r w:rsidR="00B220BD">
        <w:t xml:space="preserve"> </w:t>
      </w:r>
    </w:p>
    <w:p w:rsidR="00C85786" w:rsidRDefault="00C85786" w:rsidP="00C85786">
      <w:pPr>
        <w:ind w:left="720"/>
      </w:pPr>
      <w:r>
        <w:t>Biological Impacts</w:t>
      </w:r>
    </w:p>
    <w:p w:rsidR="00465545" w:rsidRDefault="00465545" w:rsidP="00465545">
      <w:pPr>
        <w:numPr>
          <w:ilvl w:val="0"/>
          <w:numId w:val="18"/>
        </w:numPr>
      </w:pPr>
      <w:r>
        <w:t>Tolerance ranges should be established for commercially important and/or key stone species.</w:t>
      </w:r>
    </w:p>
    <w:p w:rsidR="00465545" w:rsidRDefault="00465545" w:rsidP="00465545">
      <w:pPr>
        <w:numPr>
          <w:ilvl w:val="0"/>
          <w:numId w:val="18"/>
        </w:numPr>
      </w:pPr>
      <w:r>
        <w:t>A best practices guide should be developed for species incubations for OA response experiments.</w:t>
      </w:r>
    </w:p>
    <w:p w:rsidR="00465545" w:rsidRDefault="00465545" w:rsidP="00465545">
      <w:pPr>
        <w:ind w:left="720"/>
      </w:pPr>
      <w:r>
        <w:t>Modeling</w:t>
      </w:r>
    </w:p>
    <w:p w:rsidR="00465545" w:rsidRDefault="00465545" w:rsidP="00465545">
      <w:pPr>
        <w:numPr>
          <w:ilvl w:val="0"/>
          <w:numId w:val="19"/>
        </w:numPr>
      </w:pPr>
      <w:r>
        <w:t>Ecosystem models should be developed for the GOA and Bering Sea that include the impacts of OA.</w:t>
      </w:r>
    </w:p>
    <w:p w:rsidR="00465545" w:rsidRDefault="00B220BD" w:rsidP="00465545">
      <w:pPr>
        <w:numPr>
          <w:ilvl w:val="0"/>
          <w:numId w:val="19"/>
        </w:numPr>
      </w:pPr>
      <w:r>
        <w:t>Single</w:t>
      </w:r>
      <w:r w:rsidRPr="00F23D04">
        <w:rPr>
          <w:color w:val="000000" w:themeColor="text1"/>
        </w:rPr>
        <w:t>-speci</w:t>
      </w:r>
      <w:r w:rsidR="00465545" w:rsidRPr="00F23D04">
        <w:rPr>
          <w:color w:val="000000" w:themeColor="text1"/>
        </w:rPr>
        <w:t>es</w:t>
      </w:r>
      <w:r w:rsidR="00465545">
        <w:t xml:space="preserve"> models and ecosystem models should both be coupled to economic output models.</w:t>
      </w:r>
    </w:p>
    <w:p w:rsidR="00465545" w:rsidRPr="00C85786" w:rsidRDefault="00465545" w:rsidP="00465545">
      <w:pPr>
        <w:ind w:left="720"/>
      </w:pPr>
      <w:r>
        <w:t xml:space="preserve">Along with these three priorities the group also discussed how efforts could be coordinated within Alaska to conduct this research.  It was suggested that existing management infrastructure should be used (i.e. North Slope Science Initiative) especially in the early stages of concerted research.  </w:t>
      </w:r>
    </w:p>
    <w:p w:rsidR="00DC3839" w:rsidRDefault="00DC3839" w:rsidP="00DC3839">
      <w:pPr>
        <w:jc w:val="center"/>
        <w:rPr>
          <w:b/>
          <w:sz w:val="28"/>
          <w:szCs w:val="28"/>
        </w:rPr>
      </w:pPr>
    </w:p>
    <w:p w:rsidR="003450C7" w:rsidRPr="00DC3839" w:rsidRDefault="00DC3839" w:rsidP="00DC3839">
      <w:pPr>
        <w:jc w:val="center"/>
        <w:rPr>
          <w:b/>
          <w:sz w:val="28"/>
          <w:szCs w:val="28"/>
        </w:rPr>
      </w:pPr>
      <w:r>
        <w:rPr>
          <w:b/>
          <w:sz w:val="28"/>
          <w:szCs w:val="28"/>
        </w:rPr>
        <w:br w:type="page"/>
      </w:r>
      <w:r w:rsidR="005632F0">
        <w:rPr>
          <w:b/>
          <w:sz w:val="28"/>
          <w:szCs w:val="28"/>
        </w:rPr>
        <w:t xml:space="preserve">4. </w:t>
      </w:r>
      <w:r w:rsidR="008E26E7" w:rsidRPr="00DC3839">
        <w:rPr>
          <w:b/>
          <w:sz w:val="28"/>
          <w:szCs w:val="28"/>
        </w:rPr>
        <w:t xml:space="preserve">Ocean Acidification </w:t>
      </w:r>
      <w:r w:rsidR="003450C7" w:rsidRPr="00DC3839">
        <w:rPr>
          <w:b/>
          <w:sz w:val="28"/>
          <w:szCs w:val="28"/>
        </w:rPr>
        <w:t>(OA) Adaptation</w:t>
      </w:r>
      <w:r w:rsidR="008E26E7" w:rsidRPr="00DC3839">
        <w:rPr>
          <w:b/>
          <w:sz w:val="28"/>
          <w:szCs w:val="28"/>
        </w:rPr>
        <w:t xml:space="preserve"> </w:t>
      </w:r>
      <w:r w:rsidR="003450C7" w:rsidRPr="00DC3839">
        <w:rPr>
          <w:b/>
          <w:sz w:val="28"/>
          <w:szCs w:val="28"/>
        </w:rPr>
        <w:t xml:space="preserve">Breakout </w:t>
      </w:r>
      <w:r w:rsidR="008E26E7" w:rsidRPr="00DC3839">
        <w:rPr>
          <w:b/>
          <w:sz w:val="28"/>
          <w:szCs w:val="28"/>
        </w:rPr>
        <w:t>Discussion</w:t>
      </w:r>
    </w:p>
    <w:p w:rsidR="003450C7" w:rsidRPr="00DC3839" w:rsidRDefault="003450C7" w:rsidP="00DC3839">
      <w:pPr>
        <w:jc w:val="center"/>
        <w:rPr>
          <w:b/>
        </w:rPr>
      </w:pPr>
    </w:p>
    <w:p w:rsidR="003450C7" w:rsidRPr="00DC3839" w:rsidRDefault="003450C7" w:rsidP="00DC3839">
      <w:pPr>
        <w:jc w:val="center"/>
        <w:rPr>
          <w:b/>
        </w:rPr>
      </w:pPr>
      <w:r w:rsidRPr="00DC3839">
        <w:rPr>
          <w:b/>
        </w:rPr>
        <w:t>Discussion Leaders:</w:t>
      </w:r>
    </w:p>
    <w:p w:rsidR="00DC3839" w:rsidRPr="00DC3839" w:rsidRDefault="003450C7" w:rsidP="00DC3839">
      <w:pPr>
        <w:jc w:val="center"/>
        <w:rPr>
          <w:b/>
        </w:rPr>
      </w:pPr>
      <w:r w:rsidRPr="00DC3839">
        <w:rPr>
          <w:b/>
        </w:rPr>
        <w:t>Ian Dutton (Alaska SeaLife Center)</w:t>
      </w:r>
      <w:r w:rsidR="00DC3839" w:rsidRPr="00DC3839">
        <w:rPr>
          <w:b/>
        </w:rPr>
        <w:t xml:space="preserve"> -</w:t>
      </w:r>
      <w:r w:rsidRPr="00DC3839">
        <w:rPr>
          <w:b/>
        </w:rPr>
        <w:t xml:space="preserve"> </w:t>
      </w:r>
      <w:hyperlink r:id="rId33" w:history="1">
        <w:r w:rsidR="00DC3839" w:rsidRPr="00DC3839">
          <w:rPr>
            <w:rStyle w:val="Hyperlink"/>
            <w:b/>
          </w:rPr>
          <w:t>ian_dutton@alaskasealife.org</w:t>
        </w:r>
      </w:hyperlink>
    </w:p>
    <w:p w:rsidR="003450C7" w:rsidRPr="003450C7" w:rsidRDefault="003450C7" w:rsidP="00DC3839">
      <w:pPr>
        <w:jc w:val="center"/>
      </w:pPr>
      <w:r w:rsidRPr="00DC3839">
        <w:rPr>
          <w:b/>
        </w:rPr>
        <w:t>Jeff Short (Oceana)</w:t>
      </w:r>
      <w:r w:rsidR="00DC3839" w:rsidRPr="00DC3839">
        <w:rPr>
          <w:b/>
        </w:rPr>
        <w:t xml:space="preserve"> - </w:t>
      </w:r>
      <w:hyperlink r:id="rId34" w:history="1">
        <w:r w:rsidR="00DC3839" w:rsidRPr="00DC3839">
          <w:rPr>
            <w:rStyle w:val="Hyperlink"/>
            <w:b/>
          </w:rPr>
          <w:t>jshort@oceana.org</w:t>
        </w:r>
      </w:hyperlink>
    </w:p>
    <w:p w:rsidR="008E26E7" w:rsidRDefault="008E26E7"/>
    <w:p w:rsidR="008228BF" w:rsidRPr="008228BF" w:rsidRDefault="008228BF">
      <w:pPr>
        <w:rPr>
          <w:b/>
        </w:rPr>
      </w:pPr>
      <w:r w:rsidRPr="008228BF">
        <w:rPr>
          <w:b/>
        </w:rPr>
        <w:t xml:space="preserve">Overview </w:t>
      </w:r>
    </w:p>
    <w:p w:rsidR="008228BF" w:rsidRDefault="008228BF">
      <w:r>
        <w:t>Around 23 participants joined this breakout discussion to brainstorm ideas on how we might begin to address ocean acidification adaptation.</w:t>
      </w:r>
    </w:p>
    <w:p w:rsidR="008228BF" w:rsidRDefault="008228BF" w:rsidP="008E26E7">
      <w:pPr>
        <w:rPr>
          <w:b/>
        </w:rPr>
      </w:pPr>
    </w:p>
    <w:p w:rsidR="008E26E7" w:rsidRPr="008E26E7" w:rsidRDefault="008E26E7" w:rsidP="008E26E7">
      <w:pPr>
        <w:rPr>
          <w:b/>
        </w:rPr>
      </w:pPr>
      <w:r w:rsidRPr="008E26E7">
        <w:rPr>
          <w:b/>
        </w:rPr>
        <w:t>What Are we Currently Doing?</w:t>
      </w:r>
    </w:p>
    <w:p w:rsidR="008E26E7" w:rsidRDefault="008E26E7">
      <w:r>
        <w:t>N</w:t>
      </w:r>
      <w:r w:rsidR="00F23D04">
        <w:t xml:space="preserve">ational </w:t>
      </w:r>
      <w:r>
        <w:t>P</w:t>
      </w:r>
      <w:r w:rsidR="00F23D04">
        <w:t xml:space="preserve">ark </w:t>
      </w:r>
      <w:r>
        <w:t>S</w:t>
      </w:r>
      <w:r w:rsidR="00F23D04">
        <w:t>ervice</w:t>
      </w:r>
      <w:r>
        <w:t xml:space="preserve"> + A</w:t>
      </w:r>
      <w:r w:rsidR="00F23D04">
        <w:t xml:space="preserve">laska </w:t>
      </w:r>
      <w:r>
        <w:t>O</w:t>
      </w:r>
      <w:r w:rsidR="00F23D04">
        <w:t xml:space="preserve">cean </w:t>
      </w:r>
      <w:r>
        <w:t>O</w:t>
      </w:r>
      <w:r w:rsidR="00F23D04">
        <w:t xml:space="preserve">bserving </w:t>
      </w:r>
      <w:r>
        <w:t>S</w:t>
      </w:r>
      <w:r w:rsidR="00F23D04">
        <w:t>ystem</w:t>
      </w:r>
      <w:r>
        <w:t xml:space="preserve"> – Inventory of current conditions</w:t>
      </w:r>
    </w:p>
    <w:p w:rsidR="008E26E7" w:rsidRDefault="008E26E7">
      <w:r>
        <w:t>N</w:t>
      </w:r>
      <w:r w:rsidR="00F23D04">
        <w:t xml:space="preserve">orth </w:t>
      </w:r>
      <w:r>
        <w:t>P</w:t>
      </w:r>
      <w:r w:rsidR="00F23D04">
        <w:t xml:space="preserve">acific </w:t>
      </w:r>
      <w:r>
        <w:t>F</w:t>
      </w:r>
      <w:r w:rsidR="00F23D04">
        <w:t xml:space="preserve">isheries </w:t>
      </w:r>
      <w:r>
        <w:t>M</w:t>
      </w:r>
      <w:r w:rsidR="00F23D04">
        <w:t xml:space="preserve">anagement </w:t>
      </w:r>
      <w:r>
        <w:t>C</w:t>
      </w:r>
      <w:r w:rsidR="00F23D04">
        <w:t>ouncil</w:t>
      </w:r>
      <w:r>
        <w:t xml:space="preserve"> </w:t>
      </w:r>
    </w:p>
    <w:p w:rsidR="008E26E7" w:rsidRDefault="008E26E7" w:rsidP="008E26E7">
      <w:pPr>
        <w:pStyle w:val="ListParagraph"/>
        <w:numPr>
          <w:ilvl w:val="0"/>
          <w:numId w:val="2"/>
        </w:numPr>
      </w:pPr>
      <w:r>
        <w:t>closures of bottom trawling/establishment of ‘refugia’</w:t>
      </w:r>
    </w:p>
    <w:p w:rsidR="008E26E7" w:rsidRDefault="008E26E7" w:rsidP="008E26E7">
      <w:pPr>
        <w:pStyle w:val="ListParagraph"/>
        <w:numPr>
          <w:ilvl w:val="0"/>
          <w:numId w:val="2"/>
        </w:numPr>
      </w:pPr>
      <w:r>
        <w:t>Arctic Fisheries moratorium</w:t>
      </w:r>
    </w:p>
    <w:p w:rsidR="008E26E7" w:rsidRDefault="008E26E7" w:rsidP="008E26E7">
      <w:r>
        <w:t>Kasitsna Bay Lab (UAF) – larval crab project</w:t>
      </w:r>
    </w:p>
    <w:p w:rsidR="008E26E7" w:rsidRDefault="008E26E7" w:rsidP="008E26E7">
      <w:r>
        <w:t>Kachemak Bay N</w:t>
      </w:r>
      <w:r w:rsidR="00F23D04">
        <w:t xml:space="preserve">ational </w:t>
      </w:r>
      <w:r>
        <w:t>E</w:t>
      </w:r>
      <w:r w:rsidR="00F23D04">
        <w:t xml:space="preserve">stuarine </w:t>
      </w:r>
      <w:r>
        <w:t>R</w:t>
      </w:r>
      <w:r w:rsidR="00F23D04">
        <w:t xml:space="preserve">esearch </w:t>
      </w:r>
      <w:r>
        <w:t>R</w:t>
      </w:r>
      <w:r w:rsidR="00F23D04">
        <w:t>eserve</w:t>
      </w:r>
      <w:r>
        <w:t xml:space="preserve"> – long term monitoring</w:t>
      </w:r>
    </w:p>
    <w:p w:rsidR="008E26E7" w:rsidRDefault="008E26E7" w:rsidP="008E26E7">
      <w:r>
        <w:t>Alaska SeaLife Center – marine mammal and seabird diet studies</w:t>
      </w:r>
    </w:p>
    <w:p w:rsidR="008E26E7" w:rsidRDefault="008E26E7" w:rsidP="008E26E7">
      <w:r>
        <w:t>Ocean Policy Task Force</w:t>
      </w:r>
    </w:p>
    <w:p w:rsidR="008E26E7" w:rsidRDefault="008E26E7" w:rsidP="008E26E7">
      <w:pPr>
        <w:pStyle w:val="ListParagraph"/>
        <w:numPr>
          <w:ilvl w:val="0"/>
          <w:numId w:val="3"/>
        </w:numPr>
      </w:pPr>
      <w:r>
        <w:t>Arctic objectives</w:t>
      </w:r>
    </w:p>
    <w:p w:rsidR="008E26E7" w:rsidRDefault="008E26E7" w:rsidP="008E26E7">
      <w:pPr>
        <w:pStyle w:val="ListParagraph"/>
        <w:numPr>
          <w:ilvl w:val="0"/>
          <w:numId w:val="3"/>
        </w:numPr>
      </w:pPr>
      <w:r>
        <w:t>Marine spatial planning</w:t>
      </w:r>
    </w:p>
    <w:p w:rsidR="008E26E7" w:rsidRDefault="008E26E7" w:rsidP="008E26E7">
      <w:r>
        <w:t>State of Alaska – Governors sub-cabinet on climate change</w:t>
      </w:r>
    </w:p>
    <w:p w:rsidR="008E26E7" w:rsidRPr="003450C7" w:rsidRDefault="00F23D04" w:rsidP="008E26E7">
      <w:pPr>
        <w:rPr>
          <w:b/>
        </w:rPr>
      </w:pPr>
      <w:r>
        <w:br/>
      </w:r>
      <w:r>
        <w:rPr>
          <w:b/>
        </w:rPr>
        <w:t xml:space="preserve">What Might We </w:t>
      </w:r>
      <w:r w:rsidR="008E26E7" w:rsidRPr="003450C7">
        <w:rPr>
          <w:b/>
        </w:rPr>
        <w:t>Do?</w:t>
      </w:r>
    </w:p>
    <w:p w:rsidR="008E26E7" w:rsidRDefault="008E26E7" w:rsidP="008E26E7">
      <w:pPr>
        <w:pStyle w:val="ListParagraph"/>
        <w:numPr>
          <w:ilvl w:val="0"/>
          <w:numId w:val="2"/>
        </w:numPr>
      </w:pPr>
      <w:r>
        <w:t>Is monitoring enough – do we need a more urgent/structured response?</w:t>
      </w:r>
    </w:p>
    <w:p w:rsidR="008E26E7" w:rsidRDefault="008E26E7" w:rsidP="008E26E7">
      <w:pPr>
        <w:pStyle w:val="ListParagraph"/>
        <w:numPr>
          <w:ilvl w:val="0"/>
          <w:numId w:val="2"/>
        </w:numPr>
      </w:pPr>
      <w:r>
        <w:t>Timing of larval release may affect crab survival in acid waters</w:t>
      </w:r>
    </w:p>
    <w:p w:rsidR="008E26E7" w:rsidRDefault="008E26E7" w:rsidP="008E26E7">
      <w:pPr>
        <w:pStyle w:val="ListParagraph"/>
        <w:numPr>
          <w:ilvl w:val="0"/>
          <w:numId w:val="2"/>
        </w:numPr>
      </w:pPr>
      <w:r>
        <w:t xml:space="preserve">PMEL </w:t>
      </w:r>
    </w:p>
    <w:p w:rsidR="008E26E7" w:rsidRDefault="008E26E7" w:rsidP="008E26E7">
      <w:pPr>
        <w:pStyle w:val="ListParagraph"/>
        <w:numPr>
          <w:ilvl w:val="1"/>
          <w:numId w:val="2"/>
        </w:numPr>
      </w:pPr>
      <w:r>
        <w:t>could provide better feedback to local communities</w:t>
      </w:r>
    </w:p>
    <w:p w:rsidR="008E26E7" w:rsidRDefault="008E26E7" w:rsidP="008E26E7">
      <w:pPr>
        <w:pStyle w:val="ListParagraph"/>
        <w:numPr>
          <w:ilvl w:val="1"/>
          <w:numId w:val="2"/>
        </w:numPr>
      </w:pPr>
      <w:r>
        <w:t>current nearshore monitoring is inadequate to understand problem</w:t>
      </w:r>
    </w:p>
    <w:p w:rsidR="008E26E7" w:rsidRDefault="008E26E7" w:rsidP="008E26E7">
      <w:pPr>
        <w:pStyle w:val="ListParagraph"/>
        <w:numPr>
          <w:ilvl w:val="0"/>
          <w:numId w:val="2"/>
        </w:numPr>
      </w:pPr>
      <w:r>
        <w:t xml:space="preserve">Biological assessment </w:t>
      </w:r>
      <w:r w:rsidRPr="00F23D04">
        <w:t>i</w:t>
      </w:r>
      <w:r w:rsidR="00B220BD" w:rsidRPr="00F23D04">
        <w:t>s</w:t>
      </w:r>
      <w:r w:rsidR="00B220BD" w:rsidRPr="00B220BD">
        <w:rPr>
          <w:color w:val="0070C0"/>
        </w:rPr>
        <w:t xml:space="preserve"> </w:t>
      </w:r>
      <w:r>
        <w:t>key – what species should we monitor?  Are pteropods enough?</w:t>
      </w:r>
    </w:p>
    <w:p w:rsidR="008E26E7" w:rsidRDefault="008E26E7" w:rsidP="008E26E7">
      <w:pPr>
        <w:pStyle w:val="ListParagraph"/>
        <w:numPr>
          <w:ilvl w:val="0"/>
          <w:numId w:val="2"/>
        </w:numPr>
      </w:pPr>
      <w:r>
        <w:t>Need to fill knowledge gaps on current biological and chemical conditions in AK waters</w:t>
      </w:r>
    </w:p>
    <w:p w:rsidR="008E26E7" w:rsidRDefault="008E26E7" w:rsidP="008E26E7">
      <w:pPr>
        <w:pStyle w:val="ListParagraph"/>
        <w:numPr>
          <w:ilvl w:val="0"/>
          <w:numId w:val="2"/>
        </w:numPr>
      </w:pPr>
      <w:r>
        <w:t>Unclear how Pacific Decadal Oscillation (PDO) is affecting/may affect phenomena such as Ocean Acidification</w:t>
      </w:r>
    </w:p>
    <w:p w:rsidR="008E26E7" w:rsidRDefault="00B220BD" w:rsidP="008E26E7">
      <w:pPr>
        <w:pStyle w:val="ListParagraph"/>
        <w:numPr>
          <w:ilvl w:val="0"/>
          <w:numId w:val="2"/>
        </w:numPr>
      </w:pPr>
      <w:r>
        <w:t xml:space="preserve">One short term response might </w:t>
      </w:r>
      <w:r w:rsidRPr="00F23D04">
        <w:t>be</w:t>
      </w:r>
      <w:r w:rsidR="008E26E7">
        <w:t xml:space="preserve"> geo-engineering</w:t>
      </w:r>
    </w:p>
    <w:p w:rsidR="008E26E7" w:rsidRDefault="008E26E7" w:rsidP="008E26E7">
      <w:pPr>
        <w:pStyle w:val="ListParagraph"/>
        <w:numPr>
          <w:ilvl w:val="1"/>
          <w:numId w:val="2"/>
        </w:numPr>
      </w:pPr>
      <w:r>
        <w:t>Iron in G</w:t>
      </w:r>
      <w:r w:rsidR="00F23D04">
        <w:t xml:space="preserve">ulf </w:t>
      </w:r>
      <w:r>
        <w:t>o</w:t>
      </w:r>
      <w:r w:rsidR="00F23D04">
        <w:t xml:space="preserve">f </w:t>
      </w:r>
      <w:r>
        <w:t>A</w:t>
      </w:r>
      <w:r w:rsidR="00F23D04">
        <w:t>laska</w:t>
      </w:r>
      <w:r>
        <w:t xml:space="preserve"> (by plane)?</w:t>
      </w:r>
    </w:p>
    <w:p w:rsidR="008E26E7" w:rsidRDefault="008E26E7" w:rsidP="008E26E7">
      <w:pPr>
        <w:pStyle w:val="ListParagraph"/>
        <w:numPr>
          <w:ilvl w:val="1"/>
          <w:numId w:val="2"/>
        </w:numPr>
      </w:pPr>
      <w:r>
        <w:t>Lime introduction to estuaries/nearshore areas?</w:t>
      </w:r>
    </w:p>
    <w:p w:rsidR="008E26E7" w:rsidRDefault="008E26E7" w:rsidP="008E26E7">
      <w:pPr>
        <w:pStyle w:val="ListParagraph"/>
        <w:numPr>
          <w:ilvl w:val="0"/>
          <w:numId w:val="2"/>
        </w:numPr>
      </w:pPr>
      <w:r>
        <w:t>Empirical focus needed – we need standard methods for experiment and modeling in GoA</w:t>
      </w:r>
    </w:p>
    <w:p w:rsidR="008E26E7" w:rsidRDefault="008E26E7" w:rsidP="008E26E7">
      <w:pPr>
        <w:pStyle w:val="ListParagraph"/>
        <w:numPr>
          <w:ilvl w:val="0"/>
          <w:numId w:val="2"/>
        </w:numPr>
      </w:pPr>
      <w:r>
        <w:t>OA requires a proactive approach – e.g. moratorium on areas that might be affected or where we have little knowledge</w:t>
      </w:r>
    </w:p>
    <w:p w:rsidR="008E26E7" w:rsidRDefault="008E26E7" w:rsidP="008E26E7">
      <w:pPr>
        <w:pStyle w:val="ListParagraph"/>
        <w:numPr>
          <w:ilvl w:val="0"/>
          <w:numId w:val="2"/>
        </w:numPr>
      </w:pPr>
      <w:r>
        <w:t>Adaptive and precautionary management needed – science informs management via monitoring</w:t>
      </w:r>
    </w:p>
    <w:p w:rsidR="008E26E7" w:rsidRDefault="006E69ED" w:rsidP="008E26E7">
      <w:pPr>
        <w:pStyle w:val="ListParagraph"/>
        <w:numPr>
          <w:ilvl w:val="0"/>
          <w:numId w:val="2"/>
        </w:numPr>
      </w:pPr>
      <w:r>
        <w:t>Is there enough known already?  We must act while we study!</w:t>
      </w:r>
    </w:p>
    <w:p w:rsidR="006E69ED" w:rsidRDefault="006E69ED" w:rsidP="008E26E7">
      <w:pPr>
        <w:pStyle w:val="ListParagraph"/>
        <w:numPr>
          <w:ilvl w:val="0"/>
          <w:numId w:val="2"/>
        </w:numPr>
      </w:pPr>
      <w:r>
        <w:t>Need to reduce current threats to facilitate resilience of ecosystems</w:t>
      </w:r>
    </w:p>
    <w:p w:rsidR="006E69ED" w:rsidRDefault="006E69ED" w:rsidP="006E69ED">
      <w:pPr>
        <w:pStyle w:val="ListParagraph"/>
        <w:numPr>
          <w:ilvl w:val="1"/>
          <w:numId w:val="2"/>
        </w:numPr>
      </w:pPr>
      <w:r>
        <w:t>Urge greater precaution in setting use limits</w:t>
      </w:r>
    </w:p>
    <w:p w:rsidR="006E69ED" w:rsidRDefault="006E69ED" w:rsidP="006E69ED">
      <w:pPr>
        <w:pStyle w:val="ListParagraph"/>
        <w:numPr>
          <w:ilvl w:val="1"/>
          <w:numId w:val="2"/>
        </w:numPr>
      </w:pPr>
      <w:r>
        <w:t>Reduced multiple stressors – e.g. litter, pollution, overfishing</w:t>
      </w:r>
    </w:p>
    <w:p w:rsidR="006E69ED" w:rsidRDefault="006E69ED" w:rsidP="006E69ED">
      <w:pPr>
        <w:pStyle w:val="ListParagraph"/>
        <w:numPr>
          <w:ilvl w:val="0"/>
          <w:numId w:val="2"/>
        </w:numPr>
      </w:pPr>
      <w:r>
        <w:t>Think beyond calcifying organisms – what about wider bio-geochemical impacts on ecosystem</w:t>
      </w:r>
    </w:p>
    <w:p w:rsidR="006E69ED" w:rsidRDefault="006E69ED" w:rsidP="006E69ED">
      <w:pPr>
        <w:pStyle w:val="ListParagraph"/>
        <w:numPr>
          <w:ilvl w:val="0"/>
          <w:numId w:val="2"/>
        </w:numPr>
      </w:pPr>
      <w:r>
        <w:t>Pragmatic approach - what can we do immediately?</w:t>
      </w:r>
    </w:p>
    <w:p w:rsidR="006E69ED" w:rsidRDefault="006E69ED" w:rsidP="006E69ED">
      <w:pPr>
        <w:pStyle w:val="ListParagraph"/>
        <w:numPr>
          <w:ilvl w:val="1"/>
          <w:numId w:val="2"/>
        </w:numPr>
      </w:pPr>
      <w:r>
        <w:t xml:space="preserve">Aquaculture is </w:t>
      </w:r>
      <w:r w:rsidR="00522D15">
        <w:t>likely</w:t>
      </w:r>
      <w:r>
        <w:t xml:space="preserve"> a key part of the solution</w:t>
      </w:r>
    </w:p>
    <w:p w:rsidR="006E69ED" w:rsidRDefault="006E69ED" w:rsidP="006E69ED">
      <w:pPr>
        <w:pStyle w:val="ListParagraph"/>
        <w:numPr>
          <w:ilvl w:val="1"/>
          <w:numId w:val="2"/>
        </w:numPr>
      </w:pPr>
      <w:r>
        <w:t>Change in species production/fisheries</w:t>
      </w:r>
    </w:p>
    <w:p w:rsidR="00522D15" w:rsidRDefault="00522D15" w:rsidP="00522D15">
      <w:pPr>
        <w:pStyle w:val="ListParagraph"/>
        <w:numPr>
          <w:ilvl w:val="1"/>
          <w:numId w:val="2"/>
        </w:numPr>
      </w:pPr>
      <w:r>
        <w:t>Assisted migration? – e.g. helping salmon move to new rivers, enhancing beach bivalve stocks</w:t>
      </w:r>
    </w:p>
    <w:p w:rsidR="008E26E7" w:rsidRDefault="00522D15" w:rsidP="00522D15">
      <w:pPr>
        <w:numPr>
          <w:ilvl w:val="0"/>
          <w:numId w:val="2"/>
        </w:numPr>
      </w:pPr>
      <w:r>
        <w:t>Link data collection directly to community decision-making</w:t>
      </w:r>
    </w:p>
    <w:p w:rsidR="00522D15" w:rsidRDefault="00522D15" w:rsidP="00522D15">
      <w:pPr>
        <w:numPr>
          <w:ilvl w:val="0"/>
          <w:numId w:val="2"/>
        </w:numPr>
      </w:pPr>
      <w:r>
        <w:t>Hard to use current data for decisions – gaps/patterns, etc.</w:t>
      </w:r>
    </w:p>
    <w:p w:rsidR="00522D15" w:rsidRPr="003450C7" w:rsidRDefault="00522D15" w:rsidP="003450C7">
      <w:pPr>
        <w:numPr>
          <w:ilvl w:val="0"/>
          <w:numId w:val="2"/>
        </w:numPr>
        <w:rPr>
          <w:b/>
          <w:i/>
        </w:rPr>
      </w:pPr>
      <w:r w:rsidRPr="003450C7">
        <w:rPr>
          <w:b/>
          <w:i/>
        </w:rPr>
        <w:t>Lots of reasons to “not jump the gun’ – fear that may lead to inappropriate decision making</w:t>
      </w:r>
      <w:r w:rsidR="003450C7">
        <w:rPr>
          <w:rStyle w:val="FootnoteReference"/>
          <w:b/>
          <w:i/>
        </w:rPr>
        <w:footnoteReference w:id="1"/>
      </w:r>
      <w:r w:rsidR="003450C7">
        <w:rPr>
          <w:b/>
          <w:i/>
        </w:rPr>
        <w:t xml:space="preserve"> - </w:t>
      </w:r>
      <w:r>
        <w:t>We need a good adaptation research design to frame this work</w:t>
      </w:r>
    </w:p>
    <w:p w:rsidR="00522D15" w:rsidRDefault="00522D15" w:rsidP="00522D15">
      <w:pPr>
        <w:numPr>
          <w:ilvl w:val="0"/>
          <w:numId w:val="2"/>
        </w:numPr>
      </w:pPr>
      <w:r>
        <w:t>Lack of knowledge of what is possible - what are other people doing?</w:t>
      </w:r>
    </w:p>
    <w:p w:rsidR="00522D15" w:rsidRDefault="00522D15" w:rsidP="00522D15">
      <w:pPr>
        <w:numPr>
          <w:ilvl w:val="0"/>
          <w:numId w:val="2"/>
        </w:numPr>
      </w:pPr>
      <w:r>
        <w:t>Lack of knowledge of system limits – what are other elements of resilient systems?</w:t>
      </w:r>
    </w:p>
    <w:p w:rsidR="00522D15" w:rsidRDefault="00522D15" w:rsidP="00522D15">
      <w:pPr>
        <w:numPr>
          <w:ilvl w:val="0"/>
          <w:numId w:val="2"/>
        </w:numPr>
      </w:pPr>
      <w:r>
        <w:t>How best to engage communities – is there a knowledge base we can/should build?</w:t>
      </w:r>
    </w:p>
    <w:p w:rsidR="00522D15" w:rsidRDefault="00522D15" w:rsidP="00522D15">
      <w:pPr>
        <w:numPr>
          <w:ilvl w:val="1"/>
          <w:numId w:val="2"/>
        </w:numPr>
      </w:pPr>
      <w:r>
        <w:t xml:space="preserve">People are more engaged if they are knowledgeable and involved </w:t>
      </w:r>
    </w:p>
    <w:p w:rsidR="00522D15" w:rsidRDefault="00522D15" w:rsidP="00522D15">
      <w:pPr>
        <w:numPr>
          <w:ilvl w:val="1"/>
          <w:numId w:val="2"/>
        </w:numPr>
      </w:pPr>
      <w:r>
        <w:t>Can we engage them in OA science and developing community resilience plans?</w:t>
      </w:r>
    </w:p>
    <w:p w:rsidR="00522D15" w:rsidRDefault="00522D15" w:rsidP="00522D15">
      <w:pPr>
        <w:numPr>
          <w:ilvl w:val="0"/>
          <w:numId w:val="2"/>
        </w:numPr>
      </w:pPr>
      <w:r>
        <w:t>Link adaptation strategies to non ocean systems – start with mitigation!</w:t>
      </w:r>
    </w:p>
    <w:p w:rsidR="00522D15" w:rsidRDefault="00522D15" w:rsidP="00522D15">
      <w:pPr>
        <w:numPr>
          <w:ilvl w:val="0"/>
          <w:numId w:val="2"/>
        </w:numPr>
      </w:pPr>
      <w:r>
        <w:t>Need better understanding of the pathways by which OA reaches AK</w:t>
      </w:r>
    </w:p>
    <w:p w:rsidR="00522D15" w:rsidRDefault="00516DD8" w:rsidP="00522D15">
      <w:pPr>
        <w:numPr>
          <w:ilvl w:val="0"/>
          <w:numId w:val="2"/>
        </w:numPr>
      </w:pPr>
      <w:r>
        <w:t>Encourage a more sustainable approach to the economy</w:t>
      </w:r>
    </w:p>
    <w:p w:rsidR="00516DD8" w:rsidRDefault="00516DD8" w:rsidP="00516DD8">
      <w:pPr>
        <w:numPr>
          <w:ilvl w:val="0"/>
          <w:numId w:val="2"/>
        </w:numPr>
      </w:pPr>
      <w:r>
        <w:t>Build flexibility into any strategy – our knowledge of OA will improve</w:t>
      </w:r>
    </w:p>
    <w:p w:rsidR="00516DD8" w:rsidRDefault="00516DD8" w:rsidP="00516DD8">
      <w:pPr>
        <w:numPr>
          <w:ilvl w:val="0"/>
          <w:numId w:val="2"/>
        </w:numPr>
      </w:pPr>
      <w:r>
        <w:t>Important to work with government and industry (esp. oil and gas) on their impacts on OA</w:t>
      </w:r>
    </w:p>
    <w:p w:rsidR="00516DD8" w:rsidRDefault="00516DD8" w:rsidP="00516DD8">
      <w:pPr>
        <w:numPr>
          <w:ilvl w:val="0"/>
          <w:numId w:val="2"/>
        </w:numPr>
      </w:pPr>
      <w:r>
        <w:t>Both adaptation and mitigation are critical on this issue – can’t do one without the other</w:t>
      </w:r>
    </w:p>
    <w:p w:rsidR="00516DD8" w:rsidRDefault="00516DD8" w:rsidP="00516DD8"/>
    <w:p w:rsidR="00522D15" w:rsidRDefault="00522D15" w:rsidP="00522D15">
      <w:pPr>
        <w:rPr>
          <w:b/>
          <w:bCs/>
        </w:rPr>
      </w:pPr>
      <w:r w:rsidRPr="00522D15">
        <w:rPr>
          <w:b/>
          <w:bCs/>
        </w:rPr>
        <w:t>How Might Fishers Adapt to increasing OA?</w:t>
      </w:r>
    </w:p>
    <w:p w:rsidR="00516DD8" w:rsidRDefault="00CD5356" w:rsidP="00516DD8">
      <w:pPr>
        <w:numPr>
          <w:ilvl w:val="0"/>
          <w:numId w:val="6"/>
        </w:numPr>
      </w:pPr>
      <w:r w:rsidRPr="00522D15">
        <w:t>Too early – we can’t advise them yet?</w:t>
      </w:r>
    </w:p>
    <w:p w:rsidR="00516DD8" w:rsidRDefault="00CD5356" w:rsidP="00516DD8">
      <w:pPr>
        <w:numPr>
          <w:ilvl w:val="0"/>
          <w:numId w:val="6"/>
        </w:numPr>
      </w:pPr>
      <w:r w:rsidRPr="00522D15">
        <w:t>Need more data</w:t>
      </w:r>
    </w:p>
    <w:p w:rsidR="00516DD8" w:rsidRDefault="00CD5356" w:rsidP="00516DD8">
      <w:pPr>
        <w:numPr>
          <w:ilvl w:val="0"/>
          <w:numId w:val="6"/>
        </w:numPr>
      </w:pPr>
      <w:r w:rsidRPr="00522D15">
        <w:t>Think carefully about investments in fisheries – gear, geographies and effort</w:t>
      </w:r>
    </w:p>
    <w:p w:rsidR="00516DD8" w:rsidRDefault="00CD5356" w:rsidP="00516DD8">
      <w:pPr>
        <w:numPr>
          <w:ilvl w:val="0"/>
          <w:numId w:val="6"/>
        </w:numPr>
      </w:pPr>
      <w:r w:rsidRPr="00522D15">
        <w:t>Educate – don’t panic!</w:t>
      </w:r>
    </w:p>
    <w:p w:rsidR="00516DD8" w:rsidRDefault="00CD5356" w:rsidP="00516DD8">
      <w:pPr>
        <w:numPr>
          <w:ilvl w:val="0"/>
          <w:numId w:val="6"/>
        </w:numPr>
      </w:pPr>
      <w:r w:rsidRPr="00522D15">
        <w:t>Keep talking with scientists</w:t>
      </w:r>
    </w:p>
    <w:p w:rsidR="00516DD8" w:rsidRDefault="00CD5356" w:rsidP="00516DD8">
      <w:pPr>
        <w:numPr>
          <w:ilvl w:val="0"/>
          <w:numId w:val="6"/>
        </w:numPr>
      </w:pPr>
      <w:r w:rsidRPr="00522D15">
        <w:t>Fishers should lobby for more political support for research</w:t>
      </w:r>
    </w:p>
    <w:p w:rsidR="00516DD8" w:rsidRDefault="00CD5356" w:rsidP="00516DD8">
      <w:pPr>
        <w:numPr>
          <w:ilvl w:val="0"/>
          <w:numId w:val="6"/>
        </w:numPr>
      </w:pPr>
      <w:r w:rsidRPr="00522D15">
        <w:t>More transparency in fisheries reporting</w:t>
      </w:r>
    </w:p>
    <w:p w:rsidR="00516DD8" w:rsidRDefault="00CD5356" w:rsidP="00516DD8">
      <w:pPr>
        <w:numPr>
          <w:ilvl w:val="0"/>
          <w:numId w:val="6"/>
        </w:numPr>
      </w:pPr>
      <w:r w:rsidRPr="00522D15">
        <w:t>Insist results from observing address OA</w:t>
      </w:r>
    </w:p>
    <w:p w:rsidR="00516DD8" w:rsidRDefault="00CD5356" w:rsidP="00516DD8">
      <w:pPr>
        <w:numPr>
          <w:ilvl w:val="0"/>
          <w:numId w:val="6"/>
        </w:numPr>
      </w:pPr>
      <w:r w:rsidRPr="00522D15">
        <w:t>Need to diversify economies more – more farming in AK?</w:t>
      </w:r>
    </w:p>
    <w:p w:rsidR="00CD5356" w:rsidRPr="00522D15" w:rsidRDefault="00CD5356" w:rsidP="00516DD8">
      <w:pPr>
        <w:numPr>
          <w:ilvl w:val="0"/>
          <w:numId w:val="6"/>
        </w:numPr>
      </w:pPr>
      <w:r w:rsidRPr="00522D15">
        <w:t xml:space="preserve">Help fishers to network/learn </w:t>
      </w:r>
    </w:p>
    <w:p w:rsidR="00F23D04" w:rsidRDefault="00F23D04" w:rsidP="00522D15">
      <w:pPr>
        <w:rPr>
          <w:b/>
        </w:rPr>
      </w:pPr>
    </w:p>
    <w:p w:rsidR="00516DD8" w:rsidRPr="00516DD8" w:rsidRDefault="00516DD8" w:rsidP="00522D15">
      <w:pPr>
        <w:rPr>
          <w:b/>
        </w:rPr>
      </w:pPr>
      <w:r w:rsidRPr="00516DD8">
        <w:rPr>
          <w:b/>
        </w:rPr>
        <w:t>How Might Tourism Operators Adapt?</w:t>
      </w:r>
    </w:p>
    <w:p w:rsidR="00516DD8" w:rsidRDefault="00516DD8" w:rsidP="00516DD8">
      <w:pPr>
        <w:numPr>
          <w:ilvl w:val="0"/>
          <w:numId w:val="2"/>
        </w:numPr>
      </w:pPr>
      <w:r>
        <w:t>Use sailboats!</w:t>
      </w:r>
    </w:p>
    <w:p w:rsidR="00516DD8" w:rsidRDefault="00516DD8" w:rsidP="00516DD8">
      <w:pPr>
        <w:numPr>
          <w:ilvl w:val="0"/>
          <w:numId w:val="2"/>
        </w:numPr>
      </w:pPr>
      <w:r>
        <w:t>Sailboat based OA surveys that include a major outreach component!</w:t>
      </w:r>
    </w:p>
    <w:p w:rsidR="00516DD8" w:rsidRDefault="00516DD8" w:rsidP="00516DD8">
      <w:pPr>
        <w:numPr>
          <w:ilvl w:val="0"/>
          <w:numId w:val="2"/>
        </w:numPr>
      </w:pPr>
      <w:r>
        <w:t>Educate interior Alaska residents – add OA to our interpretation efforts and collect data o public understanding</w:t>
      </w:r>
    </w:p>
    <w:p w:rsidR="00516DD8" w:rsidRDefault="00516DD8" w:rsidP="00516DD8">
      <w:pPr>
        <w:numPr>
          <w:ilvl w:val="0"/>
          <w:numId w:val="2"/>
        </w:numPr>
      </w:pPr>
      <w:r>
        <w:t>More citizen science such as Earthwatch</w:t>
      </w:r>
    </w:p>
    <w:p w:rsidR="00516DD8" w:rsidRDefault="00516DD8" w:rsidP="00516DD8">
      <w:pPr>
        <w:numPr>
          <w:ilvl w:val="0"/>
          <w:numId w:val="2"/>
        </w:numPr>
      </w:pPr>
      <w:r>
        <w:t>Non-consumptive tourism</w:t>
      </w:r>
    </w:p>
    <w:p w:rsidR="00516DD8" w:rsidRDefault="00516DD8" w:rsidP="00516DD8">
      <w:pPr>
        <w:numPr>
          <w:ilvl w:val="0"/>
          <w:numId w:val="2"/>
        </w:numPr>
      </w:pPr>
      <w:r>
        <w:t xml:space="preserve">Standardize tourism science with help </w:t>
      </w:r>
      <w:r w:rsidR="00F23D04">
        <w:t>from</w:t>
      </w:r>
      <w:r>
        <w:t xml:space="preserve"> scientists</w:t>
      </w:r>
    </w:p>
    <w:p w:rsidR="00516DD8" w:rsidRDefault="00516DD8" w:rsidP="00516DD8">
      <w:pPr>
        <w:numPr>
          <w:ilvl w:val="0"/>
          <w:numId w:val="2"/>
        </w:numPr>
      </w:pPr>
      <w:r>
        <w:t>Halibut operators should return large fish and end derbies as these types of over fishing reduce ecosystem resilience</w:t>
      </w:r>
    </w:p>
    <w:p w:rsidR="00516DD8" w:rsidRDefault="00516DD8" w:rsidP="00516DD8">
      <w:pPr>
        <w:numPr>
          <w:ilvl w:val="0"/>
          <w:numId w:val="2"/>
        </w:numPr>
      </w:pPr>
      <w:r>
        <w:t>Add OA sensors to ships to get better data</w:t>
      </w:r>
    </w:p>
    <w:p w:rsidR="00516DD8" w:rsidRDefault="00B220BD" w:rsidP="00516DD8">
      <w:pPr>
        <w:numPr>
          <w:ilvl w:val="0"/>
          <w:numId w:val="2"/>
        </w:numPr>
      </w:pPr>
      <w:r>
        <w:t xml:space="preserve">Carbon offsets should </w:t>
      </w:r>
      <w:r w:rsidRPr="00F23D04">
        <w:t>be</w:t>
      </w:r>
      <w:r>
        <w:t xml:space="preserve"> </w:t>
      </w:r>
      <w:r w:rsidR="00516DD8">
        <w:t>offered more widely</w:t>
      </w:r>
    </w:p>
    <w:p w:rsidR="00516DD8" w:rsidRPr="00B220BD" w:rsidRDefault="007C6DAE" w:rsidP="00516DD8">
      <w:pPr>
        <w:rPr>
          <w:b/>
          <w:color w:val="0070C0"/>
        </w:rPr>
      </w:pPr>
      <w:r>
        <w:br/>
      </w:r>
      <w:r w:rsidR="00516DD8" w:rsidRPr="00516DD8">
        <w:rPr>
          <w:b/>
        </w:rPr>
        <w:t>How Might Communities Adapt?</w:t>
      </w:r>
      <w:r w:rsidR="00B220BD">
        <w:rPr>
          <w:b/>
        </w:rPr>
        <w:t xml:space="preserve"> </w:t>
      </w:r>
      <w:r w:rsidR="00B220BD" w:rsidRPr="00F23D04">
        <w:rPr>
          <w:b/>
          <w:color w:val="000000" w:themeColor="text1"/>
        </w:rPr>
        <w:t>(Many recommendations relate to outreach and education)</w:t>
      </w:r>
    </w:p>
    <w:p w:rsidR="00516DD8" w:rsidRDefault="00516DD8" w:rsidP="00516DD8">
      <w:pPr>
        <w:numPr>
          <w:ilvl w:val="0"/>
          <w:numId w:val="2"/>
        </w:numPr>
      </w:pPr>
      <w:r>
        <w:t xml:space="preserve">Asking </w:t>
      </w:r>
      <w:r w:rsidR="009E3BD0">
        <w:t>politicians</w:t>
      </w:r>
      <w:r>
        <w:t xml:space="preserve"> to think globally</w:t>
      </w:r>
    </w:p>
    <w:p w:rsidR="00516DD8" w:rsidRDefault="00516DD8" w:rsidP="00516DD8">
      <w:pPr>
        <w:numPr>
          <w:ilvl w:val="0"/>
          <w:numId w:val="2"/>
        </w:numPr>
      </w:pPr>
      <w:r>
        <w:t>Reduce plastics use</w:t>
      </w:r>
    </w:p>
    <w:p w:rsidR="00516DD8" w:rsidRDefault="00516DD8" w:rsidP="00516DD8">
      <w:pPr>
        <w:numPr>
          <w:ilvl w:val="0"/>
          <w:numId w:val="2"/>
        </w:numPr>
      </w:pPr>
      <w:r>
        <w:t>Consider election cycles in lobbying</w:t>
      </w:r>
    </w:p>
    <w:p w:rsidR="00516DD8" w:rsidRDefault="00516DD8" w:rsidP="00516DD8">
      <w:pPr>
        <w:numPr>
          <w:ilvl w:val="0"/>
          <w:numId w:val="2"/>
        </w:numPr>
      </w:pPr>
      <w:r>
        <w:t>Promote science literacy – scientists need to do more outreach</w:t>
      </w:r>
    </w:p>
    <w:p w:rsidR="00516DD8" w:rsidRDefault="00516DD8" w:rsidP="00516DD8">
      <w:pPr>
        <w:numPr>
          <w:ilvl w:val="0"/>
          <w:numId w:val="2"/>
        </w:numPr>
      </w:pPr>
      <w:r w:rsidRPr="00F23D04">
        <w:rPr>
          <w:color w:val="000000" w:themeColor="text1"/>
        </w:rPr>
        <w:t>For</w:t>
      </w:r>
      <w:r w:rsidR="00B220BD" w:rsidRPr="00F23D04">
        <w:rPr>
          <w:color w:val="000000" w:themeColor="text1"/>
        </w:rPr>
        <w:t>m</w:t>
      </w:r>
      <w:r w:rsidRPr="00F23D04">
        <w:rPr>
          <w:color w:val="000000" w:themeColor="text1"/>
        </w:rPr>
        <w:t xml:space="preserve"> </w:t>
      </w:r>
      <w:r>
        <w:t>community committees focused on CC/OA outreach</w:t>
      </w:r>
    </w:p>
    <w:p w:rsidR="00516DD8" w:rsidRDefault="00516DD8" w:rsidP="00516DD8">
      <w:pPr>
        <w:numPr>
          <w:ilvl w:val="0"/>
          <w:numId w:val="2"/>
        </w:numPr>
      </w:pPr>
      <w:r>
        <w:t>Data collection – work with regional science institutions</w:t>
      </w:r>
    </w:p>
    <w:p w:rsidR="00516DD8" w:rsidRDefault="00516DD8" w:rsidP="00516DD8">
      <w:pPr>
        <w:numPr>
          <w:ilvl w:val="0"/>
          <w:numId w:val="2"/>
        </w:numPr>
      </w:pPr>
      <w:r>
        <w:t>Document local and traditional knowledge – how did past societies adapt to change?</w:t>
      </w:r>
    </w:p>
    <w:p w:rsidR="00516DD8" w:rsidRDefault="00516DD8" w:rsidP="00516DD8">
      <w:pPr>
        <w:numPr>
          <w:ilvl w:val="0"/>
          <w:numId w:val="2"/>
        </w:numPr>
      </w:pPr>
      <w:r>
        <w:t xml:space="preserve">Offer </w:t>
      </w:r>
      <w:r w:rsidR="009E3BD0">
        <w:t>solutions</w:t>
      </w:r>
      <w:r>
        <w:t xml:space="preserve"> to communities – seek advice from scientists on steps that can be taken</w:t>
      </w:r>
    </w:p>
    <w:p w:rsidR="00516DD8" w:rsidRDefault="009E3BD0" w:rsidP="00516DD8">
      <w:pPr>
        <w:numPr>
          <w:ilvl w:val="0"/>
          <w:numId w:val="2"/>
        </w:numPr>
      </w:pPr>
      <w:r>
        <w:t>Funding needed for Statewide adaptation responses (e.g. research, monitoring and changes in resource use)</w:t>
      </w:r>
    </w:p>
    <w:p w:rsidR="009E3BD0" w:rsidRDefault="007C6DAE" w:rsidP="007C6DAE">
      <w:pPr>
        <w:numPr>
          <w:ilvl w:val="0"/>
          <w:numId w:val="2"/>
        </w:numPr>
      </w:pPr>
      <w:r>
        <w:t xml:space="preserve">Recognize that we are a major part of the problem – reduce, reuse recycle! </w:t>
      </w:r>
      <w:r w:rsidR="009E3BD0">
        <w:t>Encourage basic energy conservation</w:t>
      </w:r>
    </w:p>
    <w:p w:rsidR="009E3BD0" w:rsidRDefault="009E3BD0" w:rsidP="00516DD8">
      <w:pPr>
        <w:numPr>
          <w:ilvl w:val="0"/>
          <w:numId w:val="2"/>
        </w:numPr>
      </w:pPr>
      <w:r>
        <w:t xml:space="preserve">Support volunteer programs in schools to build literacy </w:t>
      </w:r>
    </w:p>
    <w:p w:rsidR="009E3BD0" w:rsidRDefault="009E3BD0" w:rsidP="00516DD8">
      <w:pPr>
        <w:numPr>
          <w:ilvl w:val="0"/>
          <w:numId w:val="2"/>
        </w:numPr>
      </w:pPr>
      <w:r>
        <w:t>OA should be a part of high school curricula in Alaska</w:t>
      </w:r>
    </w:p>
    <w:p w:rsidR="00DC3839" w:rsidRPr="007C6DAE" w:rsidRDefault="009E3BD0" w:rsidP="007C6DAE">
      <w:pPr>
        <w:numPr>
          <w:ilvl w:val="0"/>
          <w:numId w:val="2"/>
        </w:numPr>
      </w:pPr>
      <w:r>
        <w:t>Make sure communities raise OA issues to federal agencies planning expansion of offshore oil and gas production</w:t>
      </w:r>
      <w:r w:rsidR="006325A6" w:rsidRPr="007C6DAE">
        <w:rPr>
          <w:b/>
          <w:sz w:val="28"/>
          <w:szCs w:val="28"/>
        </w:rPr>
        <w:br w:type="page"/>
      </w:r>
      <w:r w:rsidR="005632F0" w:rsidRPr="007C6DAE">
        <w:rPr>
          <w:b/>
          <w:sz w:val="28"/>
          <w:szCs w:val="28"/>
        </w:rPr>
        <w:t xml:space="preserve">5. </w:t>
      </w:r>
      <w:r w:rsidR="00DC3839" w:rsidRPr="007C6DAE">
        <w:rPr>
          <w:b/>
          <w:sz w:val="28"/>
          <w:szCs w:val="28"/>
        </w:rPr>
        <w:t>Ocean Acidification (OA) Communication Breakout Discussion</w:t>
      </w:r>
    </w:p>
    <w:p w:rsidR="00DC3839" w:rsidRPr="00DC3839" w:rsidRDefault="00DC3839" w:rsidP="00DC3839">
      <w:pPr>
        <w:jc w:val="center"/>
        <w:rPr>
          <w:b/>
        </w:rPr>
      </w:pPr>
    </w:p>
    <w:p w:rsidR="00DC3839" w:rsidRPr="00DC3839" w:rsidRDefault="005632F0" w:rsidP="00DC3839">
      <w:pPr>
        <w:jc w:val="center"/>
        <w:rPr>
          <w:b/>
        </w:rPr>
      </w:pPr>
      <w:r>
        <w:rPr>
          <w:b/>
        </w:rPr>
        <w:t>Discussion Leader</w:t>
      </w:r>
      <w:r w:rsidR="00DC3839" w:rsidRPr="00DC3839">
        <w:rPr>
          <w:b/>
        </w:rPr>
        <w:t>:</w:t>
      </w:r>
    </w:p>
    <w:p w:rsidR="006911A2" w:rsidRDefault="006911A2" w:rsidP="006911A2">
      <w:r>
        <w:t>Carin Stephens</w:t>
      </w:r>
      <w:r w:rsidR="00DC3839">
        <w:t xml:space="preserve"> (</w:t>
      </w:r>
      <w:r>
        <w:t>UAF School of Fisheries and Ocean Sciences</w:t>
      </w:r>
      <w:r w:rsidR="00DC3839">
        <w:t xml:space="preserve">) - </w:t>
      </w:r>
      <w:hyperlink r:id="rId35" w:history="1">
        <w:r>
          <w:rPr>
            <w:rStyle w:val="Hyperlink"/>
          </w:rPr>
          <w:t>cbstephens@alaska.edu</w:t>
        </w:r>
      </w:hyperlink>
    </w:p>
    <w:p w:rsidR="006911A2" w:rsidRDefault="006911A2" w:rsidP="006911A2">
      <w:pPr>
        <w:rPr>
          <w:b/>
        </w:rPr>
      </w:pPr>
    </w:p>
    <w:p w:rsidR="006911A2" w:rsidRPr="00DC3839" w:rsidRDefault="00DC3839" w:rsidP="006911A2">
      <w:pPr>
        <w:rPr>
          <w:b/>
        </w:rPr>
      </w:pPr>
      <w:r w:rsidRPr="00DC3839">
        <w:rPr>
          <w:b/>
        </w:rPr>
        <w:t>Overview</w:t>
      </w:r>
    </w:p>
    <w:p w:rsidR="006911A2" w:rsidRPr="00F23D04" w:rsidRDefault="006911A2" w:rsidP="006911A2">
      <w:pPr>
        <w:rPr>
          <w:color w:val="000000" w:themeColor="text1"/>
        </w:rPr>
      </w:pPr>
      <w:r>
        <w:t xml:space="preserve">In our breakout session on communicating ocean acidification, a group of about 15 communicators, educators, scientists and graduate students discussed how best to spread the word about ocean acidification. </w:t>
      </w:r>
      <w:r w:rsidR="00F23D04">
        <w:t>(</w:t>
      </w:r>
      <w:r w:rsidR="0048731B" w:rsidRPr="00F23D04">
        <w:rPr>
          <w:color w:val="000000" w:themeColor="text1"/>
        </w:rPr>
        <w:t xml:space="preserve">The breakout discussion on adaptation </w:t>
      </w:r>
      <w:r w:rsidR="00B220BD" w:rsidRPr="00F23D04">
        <w:rPr>
          <w:color w:val="000000" w:themeColor="text1"/>
        </w:rPr>
        <w:t xml:space="preserve">also </w:t>
      </w:r>
      <w:r w:rsidR="0048731B" w:rsidRPr="00F23D04">
        <w:rPr>
          <w:color w:val="000000" w:themeColor="text1"/>
        </w:rPr>
        <w:t>resulted in</w:t>
      </w:r>
      <w:r w:rsidR="00B220BD" w:rsidRPr="00F23D04">
        <w:rPr>
          <w:color w:val="000000" w:themeColor="text1"/>
        </w:rPr>
        <w:t xml:space="preserve"> recommendations about outreach and education in their discussion of “How might communities adapt?”</w:t>
      </w:r>
      <w:r w:rsidR="00F23D04">
        <w:rPr>
          <w:color w:val="000000" w:themeColor="text1"/>
        </w:rPr>
        <w:t>)</w:t>
      </w:r>
    </w:p>
    <w:p w:rsidR="006911A2" w:rsidRDefault="007C6DAE" w:rsidP="006911A2">
      <w:pPr>
        <w:rPr>
          <w:b/>
        </w:rPr>
      </w:pPr>
      <w:r>
        <w:br/>
      </w:r>
      <w:r w:rsidR="006911A2">
        <w:rPr>
          <w:b/>
        </w:rPr>
        <w:t>Why do we want to communicate about ocean acidification?</w:t>
      </w:r>
    </w:p>
    <w:p w:rsidR="006911A2" w:rsidRDefault="006911A2" w:rsidP="006911A2">
      <w:pPr>
        <w:pStyle w:val="ListParagraph"/>
        <w:numPr>
          <w:ilvl w:val="0"/>
          <w:numId w:val="7"/>
        </w:numPr>
        <w:spacing w:after="0" w:line="240" w:lineRule="auto"/>
      </w:pPr>
      <w:r>
        <w:t>Implications for communities, especially coastal communities</w:t>
      </w:r>
    </w:p>
    <w:p w:rsidR="006911A2" w:rsidRDefault="006911A2" w:rsidP="006911A2">
      <w:pPr>
        <w:pStyle w:val="ListParagraph"/>
        <w:numPr>
          <w:ilvl w:val="0"/>
          <w:numId w:val="7"/>
        </w:numPr>
        <w:spacing w:after="0" w:line="240" w:lineRule="auto"/>
      </w:pPr>
      <w:r>
        <w:t>Increase awareness</w:t>
      </w:r>
    </w:p>
    <w:p w:rsidR="006911A2" w:rsidRDefault="006911A2" w:rsidP="006911A2">
      <w:pPr>
        <w:pStyle w:val="ListParagraph"/>
        <w:numPr>
          <w:ilvl w:val="0"/>
          <w:numId w:val="7"/>
        </w:numPr>
        <w:spacing w:after="0" w:line="240" w:lineRule="auto"/>
      </w:pPr>
      <w:r>
        <w:t>Need money for research funding</w:t>
      </w:r>
    </w:p>
    <w:p w:rsidR="006911A2" w:rsidRDefault="006911A2" w:rsidP="006911A2">
      <w:pPr>
        <w:pStyle w:val="ListParagraph"/>
        <w:numPr>
          <w:ilvl w:val="0"/>
          <w:numId w:val="7"/>
        </w:numPr>
        <w:spacing w:after="0" w:line="240" w:lineRule="auto"/>
      </w:pPr>
      <w:r>
        <w:t>Understanding of exacerbation of natural cycle</w:t>
      </w:r>
    </w:p>
    <w:p w:rsidR="006911A2" w:rsidRDefault="006911A2" w:rsidP="006911A2">
      <w:pPr>
        <w:pStyle w:val="ListParagraph"/>
        <w:numPr>
          <w:ilvl w:val="0"/>
          <w:numId w:val="7"/>
        </w:numPr>
        <w:spacing w:after="0" w:line="240" w:lineRule="auto"/>
      </w:pPr>
      <w:r>
        <w:t>Avoid scare tactics, engage people instead of turning them off</w:t>
      </w:r>
    </w:p>
    <w:p w:rsidR="006911A2" w:rsidRDefault="006911A2" w:rsidP="006911A2">
      <w:pPr>
        <w:pStyle w:val="ListParagraph"/>
        <w:numPr>
          <w:ilvl w:val="0"/>
          <w:numId w:val="7"/>
        </w:numPr>
        <w:spacing w:after="0" w:line="240" w:lineRule="auto"/>
      </w:pPr>
      <w:r>
        <w:t>Note winners and losers</w:t>
      </w:r>
    </w:p>
    <w:p w:rsidR="006911A2" w:rsidRDefault="006911A2" w:rsidP="006911A2">
      <w:pPr>
        <w:pStyle w:val="ListParagraph"/>
        <w:numPr>
          <w:ilvl w:val="0"/>
          <w:numId w:val="7"/>
        </w:numPr>
        <w:spacing w:after="0" w:line="240" w:lineRule="auto"/>
      </w:pPr>
      <w:r>
        <w:t>Did not get much attention at Copenhagen</w:t>
      </w:r>
    </w:p>
    <w:p w:rsidR="006911A2" w:rsidRDefault="006911A2" w:rsidP="006911A2">
      <w:pPr>
        <w:pStyle w:val="ListParagraph"/>
        <w:numPr>
          <w:ilvl w:val="0"/>
          <w:numId w:val="7"/>
        </w:numPr>
        <w:spacing w:after="0" w:line="240" w:lineRule="auto"/>
      </w:pPr>
      <w:r>
        <w:t>Directly impacts entire nation due to fish market</w:t>
      </w:r>
    </w:p>
    <w:p w:rsidR="006911A2" w:rsidRDefault="006911A2" w:rsidP="006911A2">
      <w:pPr>
        <w:pStyle w:val="ListParagraph"/>
        <w:numPr>
          <w:ilvl w:val="0"/>
          <w:numId w:val="7"/>
        </w:numPr>
        <w:spacing w:after="0" w:line="240" w:lineRule="auto"/>
      </w:pPr>
      <w:r>
        <w:t>Need for community preparedness and adaptation</w:t>
      </w:r>
    </w:p>
    <w:p w:rsidR="006911A2" w:rsidRPr="00F23D04" w:rsidRDefault="006911A2" w:rsidP="006911A2">
      <w:pPr>
        <w:pStyle w:val="ListParagraph"/>
        <w:numPr>
          <w:ilvl w:val="0"/>
          <w:numId w:val="7"/>
        </w:numPr>
        <w:spacing w:after="0" w:line="240" w:lineRule="auto"/>
        <w:rPr>
          <w:color w:val="000000" w:themeColor="text1"/>
        </w:rPr>
      </w:pPr>
      <w:r>
        <w:t>Help reduce causes (we want people to take action</w:t>
      </w:r>
      <w:r w:rsidR="0048731B" w:rsidRPr="00F23D04">
        <w:rPr>
          <w:color w:val="000000" w:themeColor="text1"/>
        </w:rPr>
        <w:t>)</w:t>
      </w:r>
    </w:p>
    <w:p w:rsidR="006911A2" w:rsidRDefault="006911A2" w:rsidP="006911A2">
      <w:pPr>
        <w:pStyle w:val="ListParagraph"/>
        <w:numPr>
          <w:ilvl w:val="0"/>
          <w:numId w:val="7"/>
        </w:numPr>
        <w:spacing w:after="0" w:line="240" w:lineRule="auto"/>
      </w:pPr>
      <w:r>
        <w:t>Be able to explain simple chemistry</w:t>
      </w:r>
    </w:p>
    <w:p w:rsidR="006911A2" w:rsidRDefault="006911A2" w:rsidP="006911A2">
      <w:pPr>
        <w:pStyle w:val="ListParagraph"/>
        <w:numPr>
          <w:ilvl w:val="0"/>
          <w:numId w:val="7"/>
        </w:numPr>
        <w:spacing w:after="0" w:line="240" w:lineRule="auto"/>
      </w:pPr>
      <w:r>
        <w:t>Major lifestyle changes/subsistence</w:t>
      </w:r>
      <w:r>
        <w:br/>
      </w:r>
    </w:p>
    <w:p w:rsidR="006911A2" w:rsidRDefault="007C6DAE" w:rsidP="006911A2">
      <w:pPr>
        <w:rPr>
          <w:b/>
        </w:rPr>
      </w:pPr>
      <w:r>
        <w:rPr>
          <w:b/>
        </w:rPr>
        <w:br/>
      </w:r>
      <w:r w:rsidR="006911A2">
        <w:rPr>
          <w:b/>
        </w:rPr>
        <w:t>Who do/should we communicate with? Who are our audiences?</w:t>
      </w:r>
    </w:p>
    <w:p w:rsidR="006911A2" w:rsidRDefault="006911A2" w:rsidP="006911A2">
      <w:pPr>
        <w:pStyle w:val="ListParagraph"/>
        <w:numPr>
          <w:ilvl w:val="0"/>
          <w:numId w:val="8"/>
        </w:numPr>
        <w:spacing w:after="0" w:line="240" w:lineRule="auto"/>
      </w:pPr>
      <w:r>
        <w:t>Politicians—have capacity to make change, will have to face this issue eventually</w:t>
      </w:r>
    </w:p>
    <w:p w:rsidR="006911A2" w:rsidRDefault="006911A2" w:rsidP="006911A2">
      <w:pPr>
        <w:pStyle w:val="ListParagraph"/>
        <w:numPr>
          <w:ilvl w:val="0"/>
          <w:numId w:val="8"/>
        </w:numPr>
        <w:spacing w:after="0" w:line="240" w:lineRule="auto"/>
      </w:pPr>
      <w:r>
        <w:t>Community leaders, especially Alaska Natives</w:t>
      </w:r>
    </w:p>
    <w:p w:rsidR="006911A2" w:rsidRDefault="006911A2" w:rsidP="006911A2">
      <w:pPr>
        <w:pStyle w:val="ListParagraph"/>
        <w:numPr>
          <w:ilvl w:val="0"/>
          <w:numId w:val="8"/>
        </w:numPr>
        <w:spacing w:after="0" w:line="240" w:lineRule="auto"/>
      </w:pPr>
      <w:r>
        <w:t>Young adults</w:t>
      </w:r>
    </w:p>
    <w:p w:rsidR="006911A2" w:rsidRDefault="006911A2" w:rsidP="006911A2">
      <w:pPr>
        <w:pStyle w:val="ListParagraph"/>
        <w:numPr>
          <w:ilvl w:val="1"/>
          <w:numId w:val="8"/>
        </w:numPr>
        <w:spacing w:after="0" w:line="240" w:lineRule="auto"/>
      </w:pPr>
      <w:r>
        <w:t>Get scientists into classrooms</w:t>
      </w:r>
    </w:p>
    <w:p w:rsidR="006911A2" w:rsidRDefault="006911A2" w:rsidP="006911A2">
      <w:pPr>
        <w:pStyle w:val="ListParagraph"/>
        <w:numPr>
          <w:ilvl w:val="1"/>
          <w:numId w:val="8"/>
        </w:numPr>
        <w:spacing w:after="0" w:line="240" w:lineRule="auto"/>
      </w:pPr>
      <w:r>
        <w:t xml:space="preserve">Kids share information with families </w:t>
      </w:r>
    </w:p>
    <w:p w:rsidR="006911A2" w:rsidRDefault="006911A2" w:rsidP="006911A2">
      <w:pPr>
        <w:pStyle w:val="ListParagraph"/>
        <w:numPr>
          <w:ilvl w:val="1"/>
          <w:numId w:val="8"/>
        </w:numPr>
        <w:spacing w:after="0" w:line="240" w:lineRule="auto"/>
      </w:pPr>
      <w:r>
        <w:t>Will be future leaders</w:t>
      </w:r>
    </w:p>
    <w:p w:rsidR="006911A2" w:rsidRDefault="006911A2" w:rsidP="006911A2">
      <w:pPr>
        <w:pStyle w:val="ListParagraph"/>
        <w:numPr>
          <w:ilvl w:val="0"/>
          <w:numId w:val="8"/>
        </w:numPr>
        <w:spacing w:after="0" w:line="240" w:lineRule="auto"/>
      </w:pPr>
      <w:r>
        <w:t>Fishermen (have lobbying power, i.e. UFA) (many are already aware)</w:t>
      </w:r>
    </w:p>
    <w:p w:rsidR="006911A2" w:rsidRDefault="00F23D04" w:rsidP="006911A2">
      <w:pPr>
        <w:pStyle w:val="ListParagraph"/>
        <w:numPr>
          <w:ilvl w:val="0"/>
          <w:numId w:val="8"/>
        </w:numPr>
        <w:spacing w:after="0" w:line="240" w:lineRule="auto"/>
      </w:pPr>
      <w:r>
        <w:t>Managers of fisheries (so they</w:t>
      </w:r>
      <w:r w:rsidR="006911A2">
        <w:t xml:space="preserve"> can manage the catch)</w:t>
      </w:r>
    </w:p>
    <w:p w:rsidR="006911A2" w:rsidRDefault="006911A2" w:rsidP="006911A2">
      <w:pPr>
        <w:pStyle w:val="ListParagraph"/>
        <w:numPr>
          <w:ilvl w:val="0"/>
          <w:numId w:val="8"/>
        </w:numPr>
        <w:spacing w:after="0" w:line="240" w:lineRule="auto"/>
      </w:pPr>
      <w:r>
        <w:t>K-12 teachers-- provide them with non-controversial science</w:t>
      </w:r>
    </w:p>
    <w:p w:rsidR="006911A2" w:rsidRDefault="006911A2" w:rsidP="006911A2">
      <w:pPr>
        <w:pStyle w:val="ListParagraph"/>
        <w:numPr>
          <w:ilvl w:val="0"/>
          <w:numId w:val="8"/>
        </w:numPr>
        <w:spacing w:after="0" w:line="240" w:lineRule="auto"/>
      </w:pPr>
      <w:r>
        <w:t>Media (online audience)</w:t>
      </w:r>
    </w:p>
    <w:p w:rsidR="006911A2" w:rsidRDefault="006911A2" w:rsidP="006911A2">
      <w:pPr>
        <w:pStyle w:val="ListParagraph"/>
        <w:numPr>
          <w:ilvl w:val="0"/>
          <w:numId w:val="8"/>
        </w:numPr>
        <w:spacing w:after="0" w:line="240" w:lineRule="auto"/>
      </w:pPr>
      <w:r>
        <w:t>Need to reach full U.S. including inland states, not just the coasts</w:t>
      </w:r>
    </w:p>
    <w:p w:rsidR="006911A2" w:rsidRDefault="007C6DAE" w:rsidP="006911A2">
      <w:pPr>
        <w:rPr>
          <w:b/>
        </w:rPr>
      </w:pPr>
      <w:r>
        <w:br/>
      </w:r>
      <w:r>
        <w:br/>
      </w:r>
      <w:r w:rsidR="006911A2">
        <w:rPr>
          <w:b/>
        </w:rPr>
        <w:t xml:space="preserve">How do we reach coastal residents? </w:t>
      </w:r>
    </w:p>
    <w:p w:rsidR="006911A2" w:rsidRDefault="006911A2" w:rsidP="006911A2">
      <w:pPr>
        <w:pStyle w:val="ListParagraph"/>
        <w:numPr>
          <w:ilvl w:val="0"/>
          <w:numId w:val="9"/>
        </w:numPr>
        <w:spacing w:after="0" w:line="240" w:lineRule="auto"/>
      </w:pPr>
      <w:r>
        <w:t>Go to villages, the “3-day rule”—stay for 3 days rather than just coming and going too quickly</w:t>
      </w:r>
    </w:p>
    <w:p w:rsidR="006911A2" w:rsidRDefault="006911A2" w:rsidP="006911A2">
      <w:pPr>
        <w:pStyle w:val="ListParagraph"/>
        <w:numPr>
          <w:ilvl w:val="0"/>
          <w:numId w:val="9"/>
        </w:numPr>
        <w:spacing w:after="0" w:line="240" w:lineRule="auto"/>
      </w:pPr>
      <w:r>
        <w:t>Find community leaders at other venues</w:t>
      </w:r>
    </w:p>
    <w:p w:rsidR="006911A2" w:rsidRDefault="006911A2" w:rsidP="006911A2">
      <w:pPr>
        <w:pStyle w:val="ListParagraph"/>
        <w:numPr>
          <w:ilvl w:val="0"/>
          <w:numId w:val="9"/>
        </w:numPr>
        <w:spacing w:after="0" w:line="240" w:lineRule="auto"/>
      </w:pPr>
      <w:r>
        <w:t>Hit key individuals who are networking</w:t>
      </w:r>
    </w:p>
    <w:p w:rsidR="006911A2" w:rsidRDefault="006911A2" w:rsidP="006911A2">
      <w:pPr>
        <w:pStyle w:val="ListParagraph"/>
        <w:numPr>
          <w:ilvl w:val="0"/>
          <w:numId w:val="9"/>
        </w:numPr>
        <w:spacing w:after="0" w:line="240" w:lineRule="auto"/>
      </w:pPr>
      <w:r>
        <w:t>Share research in local area—especially results</w:t>
      </w:r>
    </w:p>
    <w:p w:rsidR="006911A2" w:rsidRDefault="006911A2" w:rsidP="006911A2">
      <w:pPr>
        <w:pStyle w:val="ListParagraph"/>
        <w:numPr>
          <w:ilvl w:val="0"/>
          <w:numId w:val="9"/>
        </w:numPr>
        <w:spacing w:after="0" w:line="240" w:lineRule="auto"/>
      </w:pPr>
      <w:r>
        <w:t>Talk to young adults who are going to college outside but returning to villages for visits</w:t>
      </w:r>
    </w:p>
    <w:p w:rsidR="006911A2" w:rsidRDefault="006911A2" w:rsidP="006911A2">
      <w:pPr>
        <w:pStyle w:val="ListParagraph"/>
        <w:numPr>
          <w:ilvl w:val="0"/>
          <w:numId w:val="9"/>
        </w:numPr>
        <w:spacing w:after="0" w:line="240" w:lineRule="auto"/>
      </w:pPr>
      <w:r>
        <w:t>Create lesson plans</w:t>
      </w:r>
    </w:p>
    <w:p w:rsidR="006911A2" w:rsidRDefault="006911A2" w:rsidP="006911A2">
      <w:pPr>
        <w:pStyle w:val="ListParagraph"/>
        <w:numPr>
          <w:ilvl w:val="1"/>
          <w:numId w:val="9"/>
        </w:numPr>
        <w:spacing w:after="0" w:line="240" w:lineRule="auto"/>
      </w:pPr>
      <w:r>
        <w:t>Ease of use</w:t>
      </w:r>
    </w:p>
    <w:p w:rsidR="006911A2" w:rsidRDefault="006911A2" w:rsidP="006911A2">
      <w:pPr>
        <w:pStyle w:val="ListParagraph"/>
        <w:numPr>
          <w:ilvl w:val="1"/>
          <w:numId w:val="9"/>
        </w:numPr>
        <w:spacing w:after="0" w:line="240" w:lineRule="auto"/>
      </w:pPr>
      <w:r>
        <w:t>Glossy themes and good graphics</w:t>
      </w:r>
    </w:p>
    <w:p w:rsidR="006911A2" w:rsidRDefault="006911A2" w:rsidP="006911A2">
      <w:pPr>
        <w:pStyle w:val="ListParagraph"/>
        <w:numPr>
          <w:ilvl w:val="1"/>
          <w:numId w:val="9"/>
        </w:numPr>
        <w:spacing w:after="0" w:line="240" w:lineRule="auto"/>
      </w:pPr>
      <w:r>
        <w:t xml:space="preserve">Send scientists to schools </w:t>
      </w:r>
    </w:p>
    <w:p w:rsidR="006911A2" w:rsidRDefault="006911A2" w:rsidP="006911A2">
      <w:pPr>
        <w:pStyle w:val="ListParagraph"/>
        <w:numPr>
          <w:ilvl w:val="1"/>
          <w:numId w:val="9"/>
        </w:numPr>
        <w:spacing w:after="0" w:line="240" w:lineRule="auto"/>
      </w:pPr>
      <w:r>
        <w:t>Make sure they explain their background</w:t>
      </w:r>
    </w:p>
    <w:p w:rsidR="006911A2" w:rsidRDefault="006911A2" w:rsidP="006911A2"/>
    <w:p w:rsidR="006911A2" w:rsidRDefault="006911A2" w:rsidP="006911A2">
      <w:pPr>
        <w:rPr>
          <w:b/>
        </w:rPr>
      </w:pPr>
      <w:r>
        <w:rPr>
          <w:b/>
        </w:rPr>
        <w:t>How do we address “non-believers”?</w:t>
      </w:r>
    </w:p>
    <w:p w:rsidR="006911A2" w:rsidRDefault="006911A2" w:rsidP="006911A2">
      <w:pPr>
        <w:pStyle w:val="ListParagraph"/>
        <w:numPr>
          <w:ilvl w:val="0"/>
          <w:numId w:val="10"/>
        </w:numPr>
        <w:spacing w:after="0" w:line="240" w:lineRule="auto"/>
      </w:pPr>
      <w:r>
        <w:t>Be careful to articulate correct science</w:t>
      </w:r>
    </w:p>
    <w:p w:rsidR="006911A2" w:rsidRPr="00F23D04" w:rsidRDefault="006911A2" w:rsidP="006911A2">
      <w:pPr>
        <w:pStyle w:val="ListParagraph"/>
        <w:numPr>
          <w:ilvl w:val="0"/>
          <w:numId w:val="10"/>
        </w:numPr>
        <w:spacing w:after="0" w:line="240" w:lineRule="auto"/>
        <w:rPr>
          <w:color w:val="000000" w:themeColor="text1"/>
        </w:rPr>
      </w:pPr>
      <w:r>
        <w:t xml:space="preserve">Avoid </w:t>
      </w:r>
      <w:r w:rsidR="0048731B" w:rsidRPr="00F23D04">
        <w:rPr>
          <w:color w:val="000000" w:themeColor="text1"/>
        </w:rPr>
        <w:t>“</w:t>
      </w:r>
      <w:r w:rsidRPr="00F23D04">
        <w:rPr>
          <w:color w:val="000000" w:themeColor="text1"/>
        </w:rPr>
        <w:t>acid ocean</w:t>
      </w:r>
      <w:r w:rsidR="0048731B" w:rsidRPr="00F23D04">
        <w:rPr>
          <w:color w:val="000000" w:themeColor="text1"/>
        </w:rPr>
        <w:t>” terminology</w:t>
      </w:r>
    </w:p>
    <w:p w:rsidR="006911A2" w:rsidRDefault="006911A2" w:rsidP="006911A2">
      <w:pPr>
        <w:pStyle w:val="ListParagraph"/>
        <w:numPr>
          <w:ilvl w:val="0"/>
          <w:numId w:val="10"/>
        </w:numPr>
        <w:spacing w:after="0" w:line="240" w:lineRule="auto"/>
      </w:pPr>
      <w:r>
        <w:t>Online science forum</w:t>
      </w:r>
    </w:p>
    <w:p w:rsidR="006911A2" w:rsidRDefault="006911A2" w:rsidP="006911A2">
      <w:pPr>
        <w:pStyle w:val="ListParagraph"/>
        <w:numPr>
          <w:ilvl w:val="0"/>
          <w:numId w:val="10"/>
        </w:numPr>
        <w:spacing w:after="0" w:line="240" w:lineRule="auto"/>
      </w:pPr>
      <w:r>
        <w:t>Q&amp;As answered by scientists (this website already exists</w:t>
      </w:r>
      <w:r w:rsidR="0048731B">
        <w:t xml:space="preserve"> </w:t>
      </w:r>
      <w:r w:rsidR="0048731B" w:rsidRPr="00F23D04">
        <w:rPr>
          <w:color w:val="000000" w:themeColor="text1"/>
        </w:rPr>
        <w:t>for PMEL:</w:t>
      </w:r>
      <w:r w:rsidR="0048731B">
        <w:t xml:space="preserve"> </w:t>
      </w:r>
      <w:hyperlink r:id="rId36" w:history="1">
        <w:r w:rsidR="0048731B">
          <w:rPr>
            <w:rStyle w:val="Hyperlink"/>
          </w:rPr>
          <w:t>http://www.thereeftank.com/blog/ocean-acidification-qaa-with-pmel/</w:t>
        </w:r>
      </w:hyperlink>
      <w:r w:rsidR="0048731B">
        <w:t>)</w:t>
      </w:r>
    </w:p>
    <w:p w:rsidR="006911A2" w:rsidRDefault="006911A2" w:rsidP="006911A2">
      <w:pPr>
        <w:pStyle w:val="ListParagraph"/>
        <w:numPr>
          <w:ilvl w:val="0"/>
          <w:numId w:val="10"/>
        </w:numPr>
        <w:spacing w:after="0" w:line="240" w:lineRule="auto"/>
      </w:pPr>
      <w:r>
        <w:t>Letters to Editor by credible sources</w:t>
      </w:r>
    </w:p>
    <w:p w:rsidR="006911A2" w:rsidRDefault="006911A2" w:rsidP="006911A2">
      <w:pPr>
        <w:pStyle w:val="ListParagraph"/>
        <w:numPr>
          <w:ilvl w:val="0"/>
          <w:numId w:val="10"/>
        </w:numPr>
        <w:spacing w:after="0" w:line="240" w:lineRule="auto"/>
      </w:pPr>
      <w:r>
        <w:t>Change is inevitable (focus on change instead of cause for some audiences)</w:t>
      </w:r>
    </w:p>
    <w:p w:rsidR="006911A2" w:rsidRDefault="006911A2" w:rsidP="006911A2">
      <w:pPr>
        <w:pStyle w:val="ListParagraph"/>
        <w:numPr>
          <w:ilvl w:val="0"/>
          <w:numId w:val="10"/>
        </w:numPr>
        <w:spacing w:after="0" w:line="240" w:lineRule="auto"/>
      </w:pPr>
      <w:r>
        <w:t>Simple booklet explaining changes and providing resources</w:t>
      </w:r>
    </w:p>
    <w:p w:rsidR="006911A2" w:rsidRDefault="006911A2" w:rsidP="006911A2">
      <w:pPr>
        <w:pStyle w:val="ListParagraph"/>
        <w:numPr>
          <w:ilvl w:val="0"/>
          <w:numId w:val="10"/>
        </w:numPr>
        <w:spacing w:after="0" w:line="240" w:lineRule="auto"/>
      </w:pPr>
      <w:r>
        <w:t>One-on-one conversations</w:t>
      </w:r>
    </w:p>
    <w:p w:rsidR="006911A2" w:rsidRDefault="006911A2" w:rsidP="006911A2">
      <w:pPr>
        <w:pStyle w:val="ListParagraph"/>
        <w:numPr>
          <w:ilvl w:val="0"/>
          <w:numId w:val="10"/>
        </w:numPr>
        <w:spacing w:after="0" w:line="240" w:lineRule="auto"/>
      </w:pPr>
      <w:r>
        <w:t>Show where to access information (amount of information can be overwhelming)</w:t>
      </w:r>
    </w:p>
    <w:p w:rsidR="006911A2" w:rsidRDefault="006911A2" w:rsidP="006911A2">
      <w:pPr>
        <w:pStyle w:val="ListParagraph"/>
        <w:numPr>
          <w:ilvl w:val="0"/>
          <w:numId w:val="10"/>
        </w:numPr>
        <w:spacing w:after="0" w:line="240" w:lineRule="auto"/>
      </w:pPr>
      <w:r>
        <w:t>NPS has talking points—distills research on climate change</w:t>
      </w:r>
    </w:p>
    <w:p w:rsidR="006911A2" w:rsidRDefault="006911A2" w:rsidP="006911A2">
      <w:pPr>
        <w:pStyle w:val="ListParagraph"/>
        <w:numPr>
          <w:ilvl w:val="0"/>
          <w:numId w:val="10"/>
        </w:numPr>
        <w:spacing w:after="0" w:line="240" w:lineRule="auto"/>
      </w:pPr>
      <w:r>
        <w:t>Simple fact sheets for non-scientists</w:t>
      </w:r>
    </w:p>
    <w:p w:rsidR="006911A2" w:rsidRDefault="006911A2" w:rsidP="006911A2">
      <w:pPr>
        <w:pStyle w:val="ListParagraph"/>
        <w:numPr>
          <w:ilvl w:val="0"/>
          <w:numId w:val="10"/>
        </w:numPr>
        <w:spacing w:after="0" w:line="240" w:lineRule="auto"/>
      </w:pPr>
      <w:r>
        <w:t>Homer Science Conference February 3 climate change workshop</w:t>
      </w:r>
    </w:p>
    <w:p w:rsidR="006911A2" w:rsidRDefault="006911A2" w:rsidP="006911A2">
      <w:pPr>
        <w:pStyle w:val="ListParagraph"/>
        <w:numPr>
          <w:ilvl w:val="0"/>
          <w:numId w:val="10"/>
        </w:numPr>
        <w:spacing w:after="0" w:line="240" w:lineRule="auto"/>
      </w:pPr>
      <w:r>
        <w:t>Target key people to participate in outreach events (community leaders)</w:t>
      </w:r>
    </w:p>
    <w:p w:rsidR="006911A2" w:rsidRDefault="006911A2" w:rsidP="006911A2">
      <w:pPr>
        <w:pStyle w:val="ListParagraph"/>
      </w:pPr>
    </w:p>
    <w:p w:rsidR="006911A2" w:rsidRDefault="006911A2" w:rsidP="006911A2">
      <w:pPr>
        <w:rPr>
          <w:b/>
        </w:rPr>
      </w:pPr>
      <w:r>
        <w:rPr>
          <w:b/>
        </w:rPr>
        <w:t>How do we maintain outreach about ocean acidification?</w:t>
      </w:r>
    </w:p>
    <w:p w:rsidR="006911A2" w:rsidRDefault="006911A2" w:rsidP="006911A2">
      <w:pPr>
        <w:pStyle w:val="ListParagraph"/>
        <w:numPr>
          <w:ilvl w:val="0"/>
          <w:numId w:val="11"/>
        </w:numPr>
        <w:spacing w:after="0" w:line="240" w:lineRule="auto"/>
      </w:pPr>
      <w:r>
        <w:t>Twitter (to reach reporters)</w:t>
      </w:r>
    </w:p>
    <w:p w:rsidR="006911A2" w:rsidRDefault="006911A2" w:rsidP="006911A2">
      <w:pPr>
        <w:pStyle w:val="ListParagraph"/>
        <w:numPr>
          <w:ilvl w:val="0"/>
          <w:numId w:val="11"/>
        </w:numPr>
        <w:spacing w:after="0" w:line="240" w:lineRule="auto"/>
      </w:pPr>
      <w:r>
        <w:t>Blogging</w:t>
      </w:r>
    </w:p>
    <w:p w:rsidR="00F23D04" w:rsidRDefault="006911A2" w:rsidP="00F23D04">
      <w:pPr>
        <w:pStyle w:val="ListParagraph"/>
        <w:numPr>
          <w:ilvl w:val="0"/>
          <w:numId w:val="11"/>
        </w:numPr>
        <w:spacing w:after="0" w:line="240" w:lineRule="auto"/>
      </w:pPr>
      <w:r>
        <w:t>Listserves</w:t>
      </w:r>
    </w:p>
    <w:p w:rsidR="006911A2" w:rsidRPr="00F23D04" w:rsidRDefault="006911A2" w:rsidP="00F23D04">
      <w:pPr>
        <w:pStyle w:val="ListParagraph"/>
        <w:numPr>
          <w:ilvl w:val="0"/>
          <w:numId w:val="11"/>
        </w:numPr>
        <w:spacing w:after="0" w:line="240" w:lineRule="auto"/>
      </w:pPr>
      <w:r>
        <w:t>Social media sites (i.e. Facebook)</w:t>
      </w:r>
      <w:r w:rsidR="0048731B">
        <w:t xml:space="preserve"> </w:t>
      </w:r>
    </w:p>
    <w:p w:rsidR="006911A2" w:rsidRPr="00F23D04" w:rsidRDefault="006911A2" w:rsidP="0048731B">
      <w:pPr>
        <w:pStyle w:val="ListParagraph"/>
        <w:numPr>
          <w:ilvl w:val="1"/>
          <w:numId w:val="11"/>
        </w:numPr>
        <w:spacing w:after="0" w:line="240" w:lineRule="auto"/>
        <w:rPr>
          <w:color w:val="000000" w:themeColor="text1"/>
        </w:rPr>
      </w:pPr>
      <w:r>
        <w:t xml:space="preserve">SeaNet (social networking, provides communication and </w:t>
      </w:r>
      <w:r w:rsidRPr="00F23D04">
        <w:rPr>
          <w:color w:val="000000" w:themeColor="text1"/>
        </w:rPr>
        <w:t>archive</w:t>
      </w:r>
      <w:r w:rsidR="0048731B" w:rsidRPr="00F23D04">
        <w:rPr>
          <w:color w:val="000000" w:themeColor="text1"/>
        </w:rPr>
        <w:t>)</w:t>
      </w:r>
    </w:p>
    <w:p w:rsidR="0048731B" w:rsidRDefault="006911A2" w:rsidP="0048731B">
      <w:pPr>
        <w:pStyle w:val="ListParagraph"/>
        <w:numPr>
          <w:ilvl w:val="1"/>
          <w:numId w:val="11"/>
        </w:numPr>
        <w:spacing w:after="0" w:line="240" w:lineRule="auto"/>
      </w:pPr>
      <w:r>
        <w:t>YouTube— the importance of visuals</w:t>
      </w:r>
    </w:p>
    <w:p w:rsidR="006911A2" w:rsidRDefault="0048731B" w:rsidP="0048731B">
      <w:pPr>
        <w:pStyle w:val="ListParagraph"/>
        <w:numPr>
          <w:ilvl w:val="1"/>
          <w:numId w:val="11"/>
        </w:numPr>
        <w:spacing w:after="0" w:line="240" w:lineRule="auto"/>
      </w:pPr>
      <w:r>
        <w:t>Keep in min</w:t>
      </w:r>
      <w:r w:rsidR="006911A2">
        <w:t>d that government employees do</w:t>
      </w:r>
      <w:r>
        <w:t xml:space="preserve">n’t have access to some </w:t>
      </w:r>
      <w:r w:rsidRPr="0048731B">
        <w:rPr>
          <w:color w:val="000000" w:themeColor="text1"/>
        </w:rPr>
        <w:t xml:space="preserve">of these </w:t>
      </w:r>
      <w:r>
        <w:t>sites</w:t>
      </w:r>
    </w:p>
    <w:p w:rsidR="006911A2" w:rsidRDefault="0048731B" w:rsidP="006911A2">
      <w:pPr>
        <w:pStyle w:val="ListParagraph"/>
        <w:numPr>
          <w:ilvl w:val="0"/>
          <w:numId w:val="11"/>
        </w:numPr>
        <w:spacing w:after="0" w:line="240" w:lineRule="auto"/>
      </w:pPr>
      <w:r w:rsidRPr="00F23D04">
        <w:rPr>
          <w:color w:val="000000" w:themeColor="text1"/>
        </w:rPr>
        <w:t>“Coffee T</w:t>
      </w:r>
      <w:r w:rsidR="006911A2" w:rsidRPr="00F23D04">
        <w:rPr>
          <w:color w:val="000000" w:themeColor="text1"/>
        </w:rPr>
        <w:t>able</w:t>
      </w:r>
      <w:r w:rsidRPr="00F23D04">
        <w:rPr>
          <w:color w:val="000000" w:themeColor="text1"/>
        </w:rPr>
        <w:t>”</w:t>
      </w:r>
      <w:r w:rsidR="006911A2">
        <w:t xml:space="preserve"> type radio shows</w:t>
      </w:r>
      <w:r w:rsidR="00F23D04">
        <w:t xml:space="preserve"> with scientist interview and Q &amp; A</w:t>
      </w:r>
    </w:p>
    <w:p w:rsidR="006911A2" w:rsidRDefault="006911A2" w:rsidP="006911A2">
      <w:pPr>
        <w:pStyle w:val="ListParagraph"/>
        <w:numPr>
          <w:ilvl w:val="0"/>
          <w:numId w:val="11"/>
        </w:numPr>
        <w:spacing w:after="0" w:line="240" w:lineRule="auto"/>
      </w:pPr>
      <w:r>
        <w:t xml:space="preserve">Connect </w:t>
      </w:r>
      <w:r w:rsidR="00F23D04">
        <w:t>educators with researchers (e.g.</w:t>
      </w:r>
      <w:r>
        <w:t>, PolarPalooza)</w:t>
      </w:r>
    </w:p>
    <w:p w:rsidR="006911A2" w:rsidRDefault="006911A2" w:rsidP="006911A2">
      <w:pPr>
        <w:pStyle w:val="ListParagraph"/>
      </w:pPr>
    </w:p>
    <w:p w:rsidR="006911A2" w:rsidRDefault="006911A2" w:rsidP="006911A2">
      <w:pPr>
        <w:rPr>
          <w:b/>
        </w:rPr>
      </w:pPr>
      <w:r>
        <w:rPr>
          <w:b/>
        </w:rPr>
        <w:t>Tools for reaching our audiences</w:t>
      </w:r>
    </w:p>
    <w:p w:rsidR="006911A2" w:rsidRDefault="006911A2" w:rsidP="006911A2">
      <w:pPr>
        <w:pStyle w:val="ListParagraph"/>
        <w:numPr>
          <w:ilvl w:val="0"/>
          <w:numId w:val="12"/>
        </w:numPr>
        <w:spacing w:after="0" w:line="240" w:lineRule="auto"/>
      </w:pPr>
      <w:r>
        <w:t xml:space="preserve">Book: </w:t>
      </w:r>
      <w:r>
        <w:rPr>
          <w:i/>
        </w:rPr>
        <w:t>The Tipping Point</w:t>
      </w:r>
      <w:r>
        <w:t xml:space="preserve"> has good strategies</w:t>
      </w:r>
    </w:p>
    <w:p w:rsidR="006911A2" w:rsidRDefault="006911A2" w:rsidP="006911A2">
      <w:pPr>
        <w:pStyle w:val="ListParagraph"/>
        <w:numPr>
          <w:ilvl w:val="0"/>
          <w:numId w:val="12"/>
        </w:numPr>
        <w:spacing w:after="0" w:line="240" w:lineRule="auto"/>
      </w:pPr>
      <w:r>
        <w:t>Be creative when networking in your local community (i.e., hair salon as an example)</w:t>
      </w:r>
    </w:p>
    <w:p w:rsidR="006911A2" w:rsidRDefault="006911A2" w:rsidP="006911A2">
      <w:pPr>
        <w:pStyle w:val="ListParagraph"/>
        <w:numPr>
          <w:ilvl w:val="0"/>
          <w:numId w:val="12"/>
        </w:numPr>
        <w:spacing w:after="0" w:line="240" w:lineRule="auto"/>
      </w:pPr>
      <w:r>
        <w:t xml:space="preserve">Graduate students are great communicators and networkers </w:t>
      </w:r>
    </w:p>
    <w:p w:rsidR="006911A2" w:rsidRDefault="006911A2" w:rsidP="006911A2">
      <w:pPr>
        <w:pStyle w:val="ListParagraph"/>
        <w:numPr>
          <w:ilvl w:val="0"/>
          <w:numId w:val="12"/>
        </w:numPr>
        <w:spacing w:after="0" w:line="240" w:lineRule="auto"/>
      </w:pPr>
      <w:r>
        <w:t>Need broad approach to communication</w:t>
      </w:r>
    </w:p>
    <w:p w:rsidR="006911A2" w:rsidRDefault="006911A2" w:rsidP="006911A2">
      <w:pPr>
        <w:pStyle w:val="ListParagraph"/>
        <w:numPr>
          <w:ilvl w:val="0"/>
          <w:numId w:val="12"/>
        </w:numPr>
        <w:spacing w:after="0" w:line="240" w:lineRule="auto"/>
      </w:pPr>
      <w:r>
        <w:t>Use credible sources and people (NOAA, university, USGS)</w:t>
      </w:r>
    </w:p>
    <w:p w:rsidR="006911A2" w:rsidRDefault="006911A2" w:rsidP="006911A2">
      <w:pPr>
        <w:pStyle w:val="ListParagraph"/>
        <w:numPr>
          <w:ilvl w:val="0"/>
          <w:numId w:val="12"/>
        </w:numPr>
        <w:spacing w:after="0" w:line="240" w:lineRule="auto"/>
      </w:pPr>
      <w:r>
        <w:t>15 minute videos are powerful</w:t>
      </w:r>
    </w:p>
    <w:p w:rsidR="006911A2" w:rsidRDefault="006911A2" w:rsidP="006911A2">
      <w:pPr>
        <w:pStyle w:val="ListParagraph"/>
        <w:numPr>
          <w:ilvl w:val="0"/>
          <w:numId w:val="12"/>
        </w:numPr>
        <w:spacing w:after="0" w:line="240" w:lineRule="auto"/>
      </w:pPr>
      <w:r>
        <w:t>Maximize use of online tools</w:t>
      </w:r>
    </w:p>
    <w:p w:rsidR="006911A2" w:rsidRPr="00F23D04" w:rsidRDefault="006911A2" w:rsidP="006911A2">
      <w:pPr>
        <w:pStyle w:val="ListParagraph"/>
        <w:numPr>
          <w:ilvl w:val="0"/>
          <w:numId w:val="12"/>
        </w:numPr>
        <w:spacing w:after="0" w:line="240" w:lineRule="auto"/>
        <w:rPr>
          <w:color w:val="000000" w:themeColor="text1"/>
        </w:rPr>
      </w:pPr>
      <w:r w:rsidRPr="00F23D04">
        <w:rPr>
          <w:i/>
          <w:color w:val="000000" w:themeColor="text1"/>
        </w:rPr>
        <w:t>Sea Change</w:t>
      </w:r>
      <w:r w:rsidRPr="00F23D04">
        <w:rPr>
          <w:color w:val="000000" w:themeColor="text1"/>
        </w:rPr>
        <w:t xml:space="preserve"> documentary</w:t>
      </w:r>
    </w:p>
    <w:p w:rsidR="006911A2" w:rsidRDefault="006911A2" w:rsidP="006911A2">
      <w:pPr>
        <w:pStyle w:val="ListParagraph"/>
        <w:numPr>
          <w:ilvl w:val="1"/>
          <w:numId w:val="12"/>
        </w:numPr>
        <w:spacing w:after="0" w:line="240" w:lineRule="auto"/>
      </w:pPr>
      <w:r>
        <w:t>Circulate this in schools</w:t>
      </w:r>
    </w:p>
    <w:p w:rsidR="006911A2" w:rsidRDefault="006911A2" w:rsidP="006911A2">
      <w:pPr>
        <w:pStyle w:val="ListParagraph"/>
        <w:numPr>
          <w:ilvl w:val="1"/>
          <w:numId w:val="12"/>
        </w:numPr>
        <w:spacing w:after="0" w:line="240" w:lineRule="auto"/>
      </w:pPr>
      <w:r>
        <w:t>Reaches broad audience</w:t>
      </w:r>
    </w:p>
    <w:p w:rsidR="006911A2" w:rsidRDefault="006911A2" w:rsidP="006911A2"/>
    <w:p w:rsidR="006911A2" w:rsidRDefault="006911A2" w:rsidP="006911A2">
      <w:pPr>
        <w:rPr>
          <w:b/>
        </w:rPr>
      </w:pPr>
      <w:r>
        <w:rPr>
          <w:b/>
        </w:rPr>
        <w:t>Should we change term “ocean acidification”?</w:t>
      </w:r>
    </w:p>
    <w:p w:rsidR="006911A2" w:rsidRDefault="006911A2" w:rsidP="006911A2">
      <w:pPr>
        <w:pStyle w:val="ListParagraph"/>
        <w:numPr>
          <w:ilvl w:val="0"/>
          <w:numId w:val="13"/>
        </w:numPr>
        <w:spacing w:after="0" w:line="240" w:lineRule="auto"/>
      </w:pPr>
      <w:r>
        <w:t>“higher CO2 world”</w:t>
      </w:r>
    </w:p>
    <w:p w:rsidR="006911A2" w:rsidRDefault="006911A2" w:rsidP="006911A2">
      <w:pPr>
        <w:pStyle w:val="ListParagraph"/>
        <w:numPr>
          <w:ilvl w:val="0"/>
          <w:numId w:val="13"/>
        </w:numPr>
        <w:spacing w:after="0" w:line="240" w:lineRule="auto"/>
      </w:pPr>
      <w:r>
        <w:t>“ocean changes”</w:t>
      </w:r>
    </w:p>
    <w:p w:rsidR="006911A2" w:rsidRDefault="006911A2" w:rsidP="006911A2">
      <w:pPr>
        <w:pStyle w:val="ListParagraph"/>
        <w:numPr>
          <w:ilvl w:val="0"/>
          <w:numId w:val="13"/>
        </w:numPr>
        <w:spacing w:after="0" w:line="240" w:lineRule="auto"/>
      </w:pPr>
      <w:r>
        <w:t>“ocean is becoming less basic”</w:t>
      </w:r>
    </w:p>
    <w:p w:rsidR="006911A2" w:rsidRDefault="006911A2" w:rsidP="006911A2"/>
    <w:p w:rsidR="006911A2" w:rsidRDefault="006911A2" w:rsidP="006911A2">
      <w:pPr>
        <w:rPr>
          <w:b/>
        </w:rPr>
      </w:pPr>
      <w:r>
        <w:rPr>
          <w:b/>
        </w:rPr>
        <w:t xml:space="preserve">How do we want to influence people? </w:t>
      </w:r>
    </w:p>
    <w:p w:rsidR="006911A2" w:rsidRDefault="006911A2" w:rsidP="006911A2">
      <w:pPr>
        <w:pStyle w:val="ListParagraph"/>
        <w:numPr>
          <w:ilvl w:val="0"/>
          <w:numId w:val="14"/>
        </w:numPr>
        <w:spacing w:after="0" w:line="240" w:lineRule="auto"/>
      </w:pPr>
      <w:r>
        <w:t>Awareness</w:t>
      </w:r>
    </w:p>
    <w:p w:rsidR="006911A2" w:rsidRDefault="006911A2" w:rsidP="006911A2">
      <w:pPr>
        <w:pStyle w:val="ListParagraph"/>
        <w:numPr>
          <w:ilvl w:val="0"/>
          <w:numId w:val="14"/>
        </w:numPr>
        <w:spacing w:after="0" w:line="240" w:lineRule="auto"/>
      </w:pPr>
      <w:r>
        <w:t>Change people’s behavior</w:t>
      </w:r>
    </w:p>
    <w:p w:rsidR="006911A2" w:rsidRDefault="006911A2" w:rsidP="006911A2">
      <w:pPr>
        <w:pStyle w:val="ListParagraph"/>
        <w:numPr>
          <w:ilvl w:val="0"/>
          <w:numId w:val="14"/>
        </w:numPr>
        <w:spacing w:after="0" w:line="240" w:lineRule="auto"/>
      </w:pPr>
      <w:r>
        <w:t>Get past the “hopelessness” feeling</w:t>
      </w:r>
    </w:p>
    <w:p w:rsidR="006911A2" w:rsidRDefault="006911A2" w:rsidP="006911A2">
      <w:pPr>
        <w:pStyle w:val="ListParagraph"/>
        <w:numPr>
          <w:ilvl w:val="0"/>
          <w:numId w:val="14"/>
        </w:numPr>
        <w:spacing w:after="0" w:line="240" w:lineRule="auto"/>
      </w:pPr>
      <w:r>
        <w:t>Identify winners and losers in ocean acidification</w:t>
      </w:r>
    </w:p>
    <w:p w:rsidR="006911A2" w:rsidRDefault="006911A2" w:rsidP="006911A2"/>
    <w:p w:rsidR="006911A2" w:rsidRDefault="006911A2" w:rsidP="006911A2">
      <w:pPr>
        <w:rPr>
          <w:b/>
        </w:rPr>
      </w:pPr>
      <w:r>
        <w:rPr>
          <w:b/>
        </w:rPr>
        <w:t xml:space="preserve">How do we communicate with the media? </w:t>
      </w:r>
    </w:p>
    <w:p w:rsidR="006911A2" w:rsidRDefault="006911A2" w:rsidP="006911A2">
      <w:pPr>
        <w:pStyle w:val="ListParagraph"/>
        <w:numPr>
          <w:ilvl w:val="0"/>
          <w:numId w:val="15"/>
        </w:numPr>
        <w:spacing w:after="0" w:line="240" w:lineRule="auto"/>
      </w:pPr>
      <w:r>
        <w:t>Use public information officers</w:t>
      </w:r>
    </w:p>
    <w:p w:rsidR="006911A2" w:rsidRDefault="006911A2" w:rsidP="006911A2">
      <w:pPr>
        <w:pStyle w:val="ListParagraph"/>
        <w:numPr>
          <w:ilvl w:val="0"/>
          <w:numId w:val="15"/>
        </w:numPr>
        <w:spacing w:after="0" w:line="240" w:lineRule="auto"/>
      </w:pPr>
      <w:r>
        <w:t>Make sure your facts are straight</w:t>
      </w:r>
    </w:p>
    <w:p w:rsidR="006911A2" w:rsidRDefault="006911A2" w:rsidP="006911A2">
      <w:pPr>
        <w:pStyle w:val="ListParagraph"/>
        <w:numPr>
          <w:ilvl w:val="0"/>
          <w:numId w:val="15"/>
        </w:numPr>
        <w:spacing w:after="0" w:line="240" w:lineRule="auto"/>
      </w:pPr>
      <w:r>
        <w:t>Constant communication with scientists</w:t>
      </w:r>
    </w:p>
    <w:p w:rsidR="009E3BD0" w:rsidRDefault="009E3BD0" w:rsidP="009E3BD0">
      <w:pPr>
        <w:ind w:left="1080"/>
      </w:pPr>
    </w:p>
    <w:sectPr w:rsidR="009E3BD0" w:rsidSect="005632F0">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9F" w:rsidRDefault="0020459F" w:rsidP="003450C7">
      <w:pPr>
        <w:spacing w:after="0" w:line="240" w:lineRule="auto"/>
      </w:pPr>
      <w:r>
        <w:separator/>
      </w:r>
    </w:p>
  </w:endnote>
  <w:endnote w:type="continuationSeparator" w:id="0">
    <w:p w:rsidR="0020459F" w:rsidRDefault="0020459F" w:rsidP="0034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F0" w:rsidRDefault="005632F0" w:rsidP="005632F0">
    <w:pPr>
      <w:pStyle w:val="Footer"/>
      <w:pBdr>
        <w:top w:val="thinThickSmallGap" w:sz="24" w:space="1" w:color="622423"/>
      </w:pBdr>
      <w:tabs>
        <w:tab w:val="clear" w:pos="4680"/>
      </w:tabs>
      <w:rPr>
        <w:rFonts w:ascii="Cambria" w:hAnsi="Cambria"/>
      </w:rPr>
    </w:pPr>
    <w:r>
      <w:rPr>
        <w:rFonts w:ascii="Cambria" w:hAnsi="Cambria"/>
      </w:rPr>
      <w:t>AMSS 2010 Ocean Acidification Report</w:t>
    </w:r>
    <w:r>
      <w:rPr>
        <w:rFonts w:ascii="Cambria" w:hAnsi="Cambria"/>
      </w:rPr>
      <w:tab/>
      <w:t xml:space="preserve">Page </w:t>
    </w:r>
    <w:fldSimple w:instr=" PAGE   \* MERGEFORMAT ">
      <w:r w:rsidR="00621B37" w:rsidRPr="00621B37">
        <w:rPr>
          <w:rFonts w:ascii="Cambria" w:hAnsi="Cambria"/>
          <w:noProof/>
        </w:rPr>
        <w:t>4</w:t>
      </w:r>
    </w:fldSimple>
  </w:p>
  <w:p w:rsidR="005632F0" w:rsidRDefault="00563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9F" w:rsidRDefault="0020459F" w:rsidP="003450C7">
      <w:pPr>
        <w:spacing w:after="0" w:line="240" w:lineRule="auto"/>
      </w:pPr>
      <w:r>
        <w:separator/>
      </w:r>
    </w:p>
  </w:footnote>
  <w:footnote w:type="continuationSeparator" w:id="0">
    <w:p w:rsidR="0020459F" w:rsidRDefault="0020459F" w:rsidP="003450C7">
      <w:pPr>
        <w:spacing w:after="0" w:line="240" w:lineRule="auto"/>
      </w:pPr>
      <w:r>
        <w:continuationSeparator/>
      </w:r>
    </w:p>
  </w:footnote>
  <w:footnote w:id="1">
    <w:p w:rsidR="003450C7" w:rsidRDefault="003450C7">
      <w:pPr>
        <w:pStyle w:val="FootnoteText"/>
      </w:pPr>
      <w:r>
        <w:rPr>
          <w:rStyle w:val="FootnoteReference"/>
        </w:rPr>
        <w:footnoteRef/>
      </w:r>
      <w:r>
        <w:t xml:space="preserve">  This point was highlighted during the discussion as several participants felt it important to flag the importance of a systematic approach c.f. an ad hoc approach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2FC"/>
    <w:multiLevelType w:val="hybridMultilevel"/>
    <w:tmpl w:val="91AE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0236F"/>
    <w:multiLevelType w:val="hybridMultilevel"/>
    <w:tmpl w:val="0D248874"/>
    <w:lvl w:ilvl="0" w:tplc="735E4DD0">
      <w:start w:val="1"/>
      <w:numFmt w:val="bullet"/>
      <w:lvlText w:val="•"/>
      <w:lvlJc w:val="left"/>
      <w:pPr>
        <w:tabs>
          <w:tab w:val="num" w:pos="720"/>
        </w:tabs>
        <w:ind w:left="720" w:hanging="360"/>
      </w:pPr>
      <w:rPr>
        <w:rFonts w:ascii="Arial" w:hAnsi="Arial" w:hint="default"/>
      </w:rPr>
    </w:lvl>
    <w:lvl w:ilvl="1" w:tplc="8334D2AC" w:tentative="1">
      <w:start w:val="1"/>
      <w:numFmt w:val="bullet"/>
      <w:lvlText w:val="•"/>
      <w:lvlJc w:val="left"/>
      <w:pPr>
        <w:tabs>
          <w:tab w:val="num" w:pos="1440"/>
        </w:tabs>
        <w:ind w:left="1440" w:hanging="360"/>
      </w:pPr>
      <w:rPr>
        <w:rFonts w:ascii="Arial" w:hAnsi="Arial" w:hint="default"/>
      </w:rPr>
    </w:lvl>
    <w:lvl w:ilvl="2" w:tplc="AE6277EA" w:tentative="1">
      <w:start w:val="1"/>
      <w:numFmt w:val="bullet"/>
      <w:lvlText w:val="•"/>
      <w:lvlJc w:val="left"/>
      <w:pPr>
        <w:tabs>
          <w:tab w:val="num" w:pos="2160"/>
        </w:tabs>
        <w:ind w:left="2160" w:hanging="360"/>
      </w:pPr>
      <w:rPr>
        <w:rFonts w:ascii="Arial" w:hAnsi="Arial" w:hint="default"/>
      </w:rPr>
    </w:lvl>
    <w:lvl w:ilvl="3" w:tplc="CC1C02E2" w:tentative="1">
      <w:start w:val="1"/>
      <w:numFmt w:val="bullet"/>
      <w:lvlText w:val="•"/>
      <w:lvlJc w:val="left"/>
      <w:pPr>
        <w:tabs>
          <w:tab w:val="num" w:pos="2880"/>
        </w:tabs>
        <w:ind w:left="2880" w:hanging="360"/>
      </w:pPr>
      <w:rPr>
        <w:rFonts w:ascii="Arial" w:hAnsi="Arial" w:hint="default"/>
      </w:rPr>
    </w:lvl>
    <w:lvl w:ilvl="4" w:tplc="1240A24C" w:tentative="1">
      <w:start w:val="1"/>
      <w:numFmt w:val="bullet"/>
      <w:lvlText w:val="•"/>
      <w:lvlJc w:val="left"/>
      <w:pPr>
        <w:tabs>
          <w:tab w:val="num" w:pos="3600"/>
        </w:tabs>
        <w:ind w:left="3600" w:hanging="360"/>
      </w:pPr>
      <w:rPr>
        <w:rFonts w:ascii="Arial" w:hAnsi="Arial" w:hint="default"/>
      </w:rPr>
    </w:lvl>
    <w:lvl w:ilvl="5" w:tplc="C1021856" w:tentative="1">
      <w:start w:val="1"/>
      <w:numFmt w:val="bullet"/>
      <w:lvlText w:val="•"/>
      <w:lvlJc w:val="left"/>
      <w:pPr>
        <w:tabs>
          <w:tab w:val="num" w:pos="4320"/>
        </w:tabs>
        <w:ind w:left="4320" w:hanging="360"/>
      </w:pPr>
      <w:rPr>
        <w:rFonts w:ascii="Arial" w:hAnsi="Arial" w:hint="default"/>
      </w:rPr>
    </w:lvl>
    <w:lvl w:ilvl="6" w:tplc="F528B862" w:tentative="1">
      <w:start w:val="1"/>
      <w:numFmt w:val="bullet"/>
      <w:lvlText w:val="•"/>
      <w:lvlJc w:val="left"/>
      <w:pPr>
        <w:tabs>
          <w:tab w:val="num" w:pos="5040"/>
        </w:tabs>
        <w:ind w:left="5040" w:hanging="360"/>
      </w:pPr>
      <w:rPr>
        <w:rFonts w:ascii="Arial" w:hAnsi="Arial" w:hint="default"/>
      </w:rPr>
    </w:lvl>
    <w:lvl w:ilvl="7" w:tplc="1A74287E" w:tentative="1">
      <w:start w:val="1"/>
      <w:numFmt w:val="bullet"/>
      <w:lvlText w:val="•"/>
      <w:lvlJc w:val="left"/>
      <w:pPr>
        <w:tabs>
          <w:tab w:val="num" w:pos="5760"/>
        </w:tabs>
        <w:ind w:left="5760" w:hanging="360"/>
      </w:pPr>
      <w:rPr>
        <w:rFonts w:ascii="Arial" w:hAnsi="Arial" w:hint="default"/>
      </w:rPr>
    </w:lvl>
    <w:lvl w:ilvl="8" w:tplc="E6225776" w:tentative="1">
      <w:start w:val="1"/>
      <w:numFmt w:val="bullet"/>
      <w:lvlText w:val="•"/>
      <w:lvlJc w:val="left"/>
      <w:pPr>
        <w:tabs>
          <w:tab w:val="num" w:pos="6480"/>
        </w:tabs>
        <w:ind w:left="6480" w:hanging="360"/>
      </w:pPr>
      <w:rPr>
        <w:rFonts w:ascii="Arial" w:hAnsi="Arial" w:hint="default"/>
      </w:rPr>
    </w:lvl>
  </w:abstractNum>
  <w:abstractNum w:abstractNumId="2">
    <w:nsid w:val="0D63381E"/>
    <w:multiLevelType w:val="hybridMultilevel"/>
    <w:tmpl w:val="1F5EC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114F94"/>
    <w:multiLevelType w:val="hybridMultilevel"/>
    <w:tmpl w:val="2D465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E2562B"/>
    <w:multiLevelType w:val="hybridMultilevel"/>
    <w:tmpl w:val="D24407D8"/>
    <w:lvl w:ilvl="0" w:tplc="0532976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95443"/>
    <w:multiLevelType w:val="hybridMultilevel"/>
    <w:tmpl w:val="1C30B116"/>
    <w:lvl w:ilvl="0" w:tplc="8EB2EB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C1103"/>
    <w:multiLevelType w:val="hybridMultilevel"/>
    <w:tmpl w:val="C852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F155C6"/>
    <w:multiLevelType w:val="multilevel"/>
    <w:tmpl w:val="E03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A65CB"/>
    <w:multiLevelType w:val="hybridMultilevel"/>
    <w:tmpl w:val="AFFCE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4305AD"/>
    <w:multiLevelType w:val="hybridMultilevel"/>
    <w:tmpl w:val="96B0596E"/>
    <w:lvl w:ilvl="0" w:tplc="5712AFB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B82EDF"/>
    <w:multiLevelType w:val="hybridMultilevel"/>
    <w:tmpl w:val="DD0E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78576BB"/>
    <w:multiLevelType w:val="hybridMultilevel"/>
    <w:tmpl w:val="DB58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E588A"/>
    <w:multiLevelType w:val="hybridMultilevel"/>
    <w:tmpl w:val="E25A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57216A"/>
    <w:multiLevelType w:val="hybridMultilevel"/>
    <w:tmpl w:val="2446F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6F53DB"/>
    <w:multiLevelType w:val="hybridMultilevel"/>
    <w:tmpl w:val="914E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5610D03"/>
    <w:multiLevelType w:val="hybridMultilevel"/>
    <w:tmpl w:val="E27A0D14"/>
    <w:lvl w:ilvl="0" w:tplc="5712AFB0">
      <w:numFmt w:val="bullet"/>
      <w:lvlText w:val=""/>
      <w:lvlJc w:val="left"/>
      <w:pPr>
        <w:tabs>
          <w:tab w:val="num" w:pos="720"/>
        </w:tabs>
        <w:ind w:left="720" w:hanging="360"/>
      </w:pPr>
      <w:rPr>
        <w:rFonts w:ascii="Symbol" w:eastAsia="Calibri" w:hAnsi="Symbol" w:cs="Times New Roman" w:hint="default"/>
      </w:rPr>
    </w:lvl>
    <w:lvl w:ilvl="1" w:tplc="8334D2AC" w:tentative="1">
      <w:start w:val="1"/>
      <w:numFmt w:val="bullet"/>
      <w:lvlText w:val="•"/>
      <w:lvlJc w:val="left"/>
      <w:pPr>
        <w:tabs>
          <w:tab w:val="num" w:pos="1440"/>
        </w:tabs>
        <w:ind w:left="1440" w:hanging="360"/>
      </w:pPr>
      <w:rPr>
        <w:rFonts w:ascii="Arial" w:hAnsi="Arial" w:hint="default"/>
      </w:rPr>
    </w:lvl>
    <w:lvl w:ilvl="2" w:tplc="AE6277EA" w:tentative="1">
      <w:start w:val="1"/>
      <w:numFmt w:val="bullet"/>
      <w:lvlText w:val="•"/>
      <w:lvlJc w:val="left"/>
      <w:pPr>
        <w:tabs>
          <w:tab w:val="num" w:pos="2160"/>
        </w:tabs>
        <w:ind w:left="2160" w:hanging="360"/>
      </w:pPr>
      <w:rPr>
        <w:rFonts w:ascii="Arial" w:hAnsi="Arial" w:hint="default"/>
      </w:rPr>
    </w:lvl>
    <w:lvl w:ilvl="3" w:tplc="CC1C02E2" w:tentative="1">
      <w:start w:val="1"/>
      <w:numFmt w:val="bullet"/>
      <w:lvlText w:val="•"/>
      <w:lvlJc w:val="left"/>
      <w:pPr>
        <w:tabs>
          <w:tab w:val="num" w:pos="2880"/>
        </w:tabs>
        <w:ind w:left="2880" w:hanging="360"/>
      </w:pPr>
      <w:rPr>
        <w:rFonts w:ascii="Arial" w:hAnsi="Arial" w:hint="default"/>
      </w:rPr>
    </w:lvl>
    <w:lvl w:ilvl="4" w:tplc="1240A24C" w:tentative="1">
      <w:start w:val="1"/>
      <w:numFmt w:val="bullet"/>
      <w:lvlText w:val="•"/>
      <w:lvlJc w:val="left"/>
      <w:pPr>
        <w:tabs>
          <w:tab w:val="num" w:pos="3600"/>
        </w:tabs>
        <w:ind w:left="3600" w:hanging="360"/>
      </w:pPr>
      <w:rPr>
        <w:rFonts w:ascii="Arial" w:hAnsi="Arial" w:hint="default"/>
      </w:rPr>
    </w:lvl>
    <w:lvl w:ilvl="5" w:tplc="C1021856" w:tentative="1">
      <w:start w:val="1"/>
      <w:numFmt w:val="bullet"/>
      <w:lvlText w:val="•"/>
      <w:lvlJc w:val="left"/>
      <w:pPr>
        <w:tabs>
          <w:tab w:val="num" w:pos="4320"/>
        </w:tabs>
        <w:ind w:left="4320" w:hanging="360"/>
      </w:pPr>
      <w:rPr>
        <w:rFonts w:ascii="Arial" w:hAnsi="Arial" w:hint="default"/>
      </w:rPr>
    </w:lvl>
    <w:lvl w:ilvl="6" w:tplc="F528B862" w:tentative="1">
      <w:start w:val="1"/>
      <w:numFmt w:val="bullet"/>
      <w:lvlText w:val="•"/>
      <w:lvlJc w:val="left"/>
      <w:pPr>
        <w:tabs>
          <w:tab w:val="num" w:pos="5040"/>
        </w:tabs>
        <w:ind w:left="5040" w:hanging="360"/>
      </w:pPr>
      <w:rPr>
        <w:rFonts w:ascii="Arial" w:hAnsi="Arial" w:hint="default"/>
      </w:rPr>
    </w:lvl>
    <w:lvl w:ilvl="7" w:tplc="1A74287E" w:tentative="1">
      <w:start w:val="1"/>
      <w:numFmt w:val="bullet"/>
      <w:lvlText w:val="•"/>
      <w:lvlJc w:val="left"/>
      <w:pPr>
        <w:tabs>
          <w:tab w:val="num" w:pos="5760"/>
        </w:tabs>
        <w:ind w:left="5760" w:hanging="360"/>
      </w:pPr>
      <w:rPr>
        <w:rFonts w:ascii="Arial" w:hAnsi="Arial" w:hint="default"/>
      </w:rPr>
    </w:lvl>
    <w:lvl w:ilvl="8" w:tplc="E6225776" w:tentative="1">
      <w:start w:val="1"/>
      <w:numFmt w:val="bullet"/>
      <w:lvlText w:val="•"/>
      <w:lvlJc w:val="left"/>
      <w:pPr>
        <w:tabs>
          <w:tab w:val="num" w:pos="6480"/>
        </w:tabs>
        <w:ind w:left="6480" w:hanging="360"/>
      </w:pPr>
      <w:rPr>
        <w:rFonts w:ascii="Arial" w:hAnsi="Arial" w:hint="default"/>
      </w:rPr>
    </w:lvl>
  </w:abstractNum>
  <w:abstractNum w:abstractNumId="16">
    <w:nsid w:val="776941BB"/>
    <w:multiLevelType w:val="multilevel"/>
    <w:tmpl w:val="CE5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D0B28"/>
    <w:multiLevelType w:val="hybridMultilevel"/>
    <w:tmpl w:val="5E147E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83B50D9"/>
    <w:multiLevelType w:val="hybridMultilevel"/>
    <w:tmpl w:val="A5A8A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4B18F1"/>
    <w:multiLevelType w:val="hybridMultilevel"/>
    <w:tmpl w:val="F2EE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1"/>
  </w:num>
  <w:num w:numId="6">
    <w:abstractNumId w:val="1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0"/>
  </w:num>
  <w:num w:numId="19">
    <w:abstractNumId w:val="19"/>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E26E7"/>
    <w:rsid w:val="00182789"/>
    <w:rsid w:val="001D5FBF"/>
    <w:rsid w:val="0020459F"/>
    <w:rsid w:val="00300B22"/>
    <w:rsid w:val="003340B3"/>
    <w:rsid w:val="003434CE"/>
    <w:rsid w:val="003450C7"/>
    <w:rsid w:val="004333EB"/>
    <w:rsid w:val="00465545"/>
    <w:rsid w:val="00471781"/>
    <w:rsid w:val="0048731B"/>
    <w:rsid w:val="00516DD8"/>
    <w:rsid w:val="00522D15"/>
    <w:rsid w:val="005632F0"/>
    <w:rsid w:val="005D2767"/>
    <w:rsid w:val="00621B37"/>
    <w:rsid w:val="006325A6"/>
    <w:rsid w:val="006911A2"/>
    <w:rsid w:val="006E69ED"/>
    <w:rsid w:val="0071185A"/>
    <w:rsid w:val="007207B4"/>
    <w:rsid w:val="007222A2"/>
    <w:rsid w:val="007C6DAE"/>
    <w:rsid w:val="007F2627"/>
    <w:rsid w:val="008228BF"/>
    <w:rsid w:val="0084369F"/>
    <w:rsid w:val="008621E9"/>
    <w:rsid w:val="0089469E"/>
    <w:rsid w:val="008E26E7"/>
    <w:rsid w:val="0090295C"/>
    <w:rsid w:val="0092569D"/>
    <w:rsid w:val="00954DFB"/>
    <w:rsid w:val="009E3BD0"/>
    <w:rsid w:val="00A515E3"/>
    <w:rsid w:val="00B220BD"/>
    <w:rsid w:val="00B37035"/>
    <w:rsid w:val="00C30A00"/>
    <w:rsid w:val="00C85786"/>
    <w:rsid w:val="00CD5356"/>
    <w:rsid w:val="00D90B9B"/>
    <w:rsid w:val="00DB4216"/>
    <w:rsid w:val="00DC3839"/>
    <w:rsid w:val="00DE40E2"/>
    <w:rsid w:val="00E66A62"/>
    <w:rsid w:val="00EF6D95"/>
    <w:rsid w:val="00F23D04"/>
    <w:rsid w:val="00F875D0"/>
    <w:rsid w:val="00F95563"/>
    <w:rsid w:val="00FC2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E7"/>
    <w:pPr>
      <w:ind w:left="720"/>
      <w:contextualSpacing/>
    </w:pPr>
  </w:style>
  <w:style w:type="paragraph" w:styleId="FootnoteText">
    <w:name w:val="footnote text"/>
    <w:basedOn w:val="Normal"/>
    <w:link w:val="FootnoteTextChar"/>
    <w:uiPriority w:val="99"/>
    <w:semiHidden/>
    <w:unhideWhenUsed/>
    <w:rsid w:val="003450C7"/>
    <w:rPr>
      <w:sz w:val="20"/>
      <w:szCs w:val="20"/>
    </w:rPr>
  </w:style>
  <w:style w:type="character" w:customStyle="1" w:styleId="FootnoteTextChar">
    <w:name w:val="Footnote Text Char"/>
    <w:basedOn w:val="DefaultParagraphFont"/>
    <w:link w:val="FootnoteText"/>
    <w:uiPriority w:val="99"/>
    <w:semiHidden/>
    <w:rsid w:val="003450C7"/>
  </w:style>
  <w:style w:type="character" w:styleId="FootnoteReference">
    <w:name w:val="footnote reference"/>
    <w:basedOn w:val="DefaultParagraphFont"/>
    <w:uiPriority w:val="99"/>
    <w:semiHidden/>
    <w:unhideWhenUsed/>
    <w:rsid w:val="003450C7"/>
    <w:rPr>
      <w:vertAlign w:val="superscript"/>
    </w:rPr>
  </w:style>
  <w:style w:type="character" w:styleId="Hyperlink">
    <w:name w:val="Hyperlink"/>
    <w:basedOn w:val="DefaultParagraphFont"/>
    <w:uiPriority w:val="99"/>
    <w:unhideWhenUsed/>
    <w:rsid w:val="006911A2"/>
    <w:rPr>
      <w:color w:val="0000FF"/>
      <w:u w:val="single"/>
    </w:rPr>
  </w:style>
  <w:style w:type="paragraph" w:styleId="Header">
    <w:name w:val="header"/>
    <w:basedOn w:val="Normal"/>
    <w:link w:val="HeaderChar"/>
    <w:uiPriority w:val="99"/>
    <w:semiHidden/>
    <w:unhideWhenUsed/>
    <w:rsid w:val="005632F0"/>
    <w:pPr>
      <w:tabs>
        <w:tab w:val="center" w:pos="4680"/>
        <w:tab w:val="right" w:pos="9360"/>
      </w:tabs>
    </w:pPr>
  </w:style>
  <w:style w:type="character" w:customStyle="1" w:styleId="HeaderChar">
    <w:name w:val="Header Char"/>
    <w:basedOn w:val="DefaultParagraphFont"/>
    <w:link w:val="Header"/>
    <w:uiPriority w:val="99"/>
    <w:semiHidden/>
    <w:rsid w:val="005632F0"/>
    <w:rPr>
      <w:sz w:val="22"/>
      <w:szCs w:val="22"/>
    </w:rPr>
  </w:style>
  <w:style w:type="paragraph" w:styleId="Footer">
    <w:name w:val="footer"/>
    <w:basedOn w:val="Normal"/>
    <w:link w:val="FooterChar"/>
    <w:uiPriority w:val="99"/>
    <w:unhideWhenUsed/>
    <w:rsid w:val="005632F0"/>
    <w:pPr>
      <w:tabs>
        <w:tab w:val="center" w:pos="4680"/>
        <w:tab w:val="right" w:pos="9360"/>
      </w:tabs>
    </w:pPr>
  </w:style>
  <w:style w:type="character" w:customStyle="1" w:styleId="FooterChar">
    <w:name w:val="Footer Char"/>
    <w:basedOn w:val="DefaultParagraphFont"/>
    <w:link w:val="Footer"/>
    <w:uiPriority w:val="99"/>
    <w:rsid w:val="005632F0"/>
    <w:rPr>
      <w:sz w:val="22"/>
      <w:szCs w:val="22"/>
    </w:rPr>
  </w:style>
  <w:style w:type="paragraph" w:styleId="BalloonText">
    <w:name w:val="Balloon Text"/>
    <w:basedOn w:val="Normal"/>
    <w:link w:val="BalloonTextChar"/>
    <w:uiPriority w:val="99"/>
    <w:semiHidden/>
    <w:unhideWhenUsed/>
    <w:rsid w:val="0056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F0"/>
    <w:rPr>
      <w:rFonts w:ascii="Tahoma" w:hAnsi="Tahoma" w:cs="Tahoma"/>
      <w:sz w:val="16"/>
      <w:szCs w:val="16"/>
    </w:rPr>
  </w:style>
  <w:style w:type="character" w:customStyle="1" w:styleId="apple-style-span">
    <w:name w:val="apple-style-span"/>
    <w:basedOn w:val="DefaultParagraphFont"/>
    <w:rsid w:val="00B220BD"/>
  </w:style>
  <w:style w:type="paragraph" w:styleId="NormalWeb">
    <w:name w:val="Normal (Web)"/>
    <w:basedOn w:val="Normal"/>
    <w:uiPriority w:val="99"/>
    <w:semiHidden/>
    <w:unhideWhenUsed/>
    <w:rsid w:val="001827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9864807">
      <w:bodyDiv w:val="1"/>
      <w:marLeft w:val="0"/>
      <w:marRight w:val="0"/>
      <w:marTop w:val="0"/>
      <w:marBottom w:val="0"/>
      <w:divBdr>
        <w:top w:val="none" w:sz="0" w:space="0" w:color="auto"/>
        <w:left w:val="none" w:sz="0" w:space="0" w:color="auto"/>
        <w:bottom w:val="none" w:sz="0" w:space="0" w:color="auto"/>
        <w:right w:val="none" w:sz="0" w:space="0" w:color="auto"/>
      </w:divBdr>
      <w:divsChild>
        <w:div w:id="1641153924">
          <w:marLeft w:val="0"/>
          <w:marRight w:val="0"/>
          <w:marTop w:val="0"/>
          <w:marBottom w:val="0"/>
          <w:divBdr>
            <w:top w:val="none" w:sz="0" w:space="0" w:color="auto"/>
            <w:left w:val="none" w:sz="0" w:space="0" w:color="auto"/>
            <w:bottom w:val="none" w:sz="0" w:space="0" w:color="auto"/>
            <w:right w:val="none" w:sz="0" w:space="0" w:color="auto"/>
          </w:divBdr>
          <w:divsChild>
            <w:div w:id="1128161066">
              <w:marLeft w:val="0"/>
              <w:marRight w:val="0"/>
              <w:marTop w:val="0"/>
              <w:marBottom w:val="0"/>
              <w:divBdr>
                <w:top w:val="none" w:sz="0" w:space="0" w:color="auto"/>
                <w:left w:val="none" w:sz="0" w:space="0" w:color="auto"/>
                <w:bottom w:val="none" w:sz="0" w:space="0" w:color="auto"/>
                <w:right w:val="none" w:sz="0" w:space="0" w:color="auto"/>
              </w:divBdr>
              <w:divsChild>
                <w:div w:id="13642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10010">
      <w:bodyDiv w:val="1"/>
      <w:marLeft w:val="0"/>
      <w:marRight w:val="0"/>
      <w:marTop w:val="0"/>
      <w:marBottom w:val="0"/>
      <w:divBdr>
        <w:top w:val="none" w:sz="0" w:space="0" w:color="auto"/>
        <w:left w:val="none" w:sz="0" w:space="0" w:color="auto"/>
        <w:bottom w:val="none" w:sz="0" w:space="0" w:color="auto"/>
        <w:right w:val="none" w:sz="0" w:space="0" w:color="auto"/>
      </w:divBdr>
      <w:divsChild>
        <w:div w:id="183906051">
          <w:marLeft w:val="432"/>
          <w:marRight w:val="0"/>
          <w:marTop w:val="96"/>
          <w:marBottom w:val="0"/>
          <w:divBdr>
            <w:top w:val="none" w:sz="0" w:space="0" w:color="auto"/>
            <w:left w:val="none" w:sz="0" w:space="0" w:color="auto"/>
            <w:bottom w:val="none" w:sz="0" w:space="0" w:color="auto"/>
            <w:right w:val="none" w:sz="0" w:space="0" w:color="auto"/>
          </w:divBdr>
        </w:div>
        <w:div w:id="260113579">
          <w:marLeft w:val="432"/>
          <w:marRight w:val="0"/>
          <w:marTop w:val="96"/>
          <w:marBottom w:val="0"/>
          <w:divBdr>
            <w:top w:val="none" w:sz="0" w:space="0" w:color="auto"/>
            <w:left w:val="none" w:sz="0" w:space="0" w:color="auto"/>
            <w:bottom w:val="none" w:sz="0" w:space="0" w:color="auto"/>
            <w:right w:val="none" w:sz="0" w:space="0" w:color="auto"/>
          </w:divBdr>
        </w:div>
        <w:div w:id="299767133">
          <w:marLeft w:val="432"/>
          <w:marRight w:val="0"/>
          <w:marTop w:val="96"/>
          <w:marBottom w:val="0"/>
          <w:divBdr>
            <w:top w:val="none" w:sz="0" w:space="0" w:color="auto"/>
            <w:left w:val="none" w:sz="0" w:space="0" w:color="auto"/>
            <w:bottom w:val="none" w:sz="0" w:space="0" w:color="auto"/>
            <w:right w:val="none" w:sz="0" w:space="0" w:color="auto"/>
          </w:divBdr>
        </w:div>
        <w:div w:id="370351600">
          <w:marLeft w:val="432"/>
          <w:marRight w:val="0"/>
          <w:marTop w:val="96"/>
          <w:marBottom w:val="0"/>
          <w:divBdr>
            <w:top w:val="none" w:sz="0" w:space="0" w:color="auto"/>
            <w:left w:val="none" w:sz="0" w:space="0" w:color="auto"/>
            <w:bottom w:val="none" w:sz="0" w:space="0" w:color="auto"/>
            <w:right w:val="none" w:sz="0" w:space="0" w:color="auto"/>
          </w:divBdr>
        </w:div>
        <w:div w:id="542524139">
          <w:marLeft w:val="432"/>
          <w:marRight w:val="0"/>
          <w:marTop w:val="96"/>
          <w:marBottom w:val="0"/>
          <w:divBdr>
            <w:top w:val="none" w:sz="0" w:space="0" w:color="auto"/>
            <w:left w:val="none" w:sz="0" w:space="0" w:color="auto"/>
            <w:bottom w:val="none" w:sz="0" w:space="0" w:color="auto"/>
            <w:right w:val="none" w:sz="0" w:space="0" w:color="auto"/>
          </w:divBdr>
        </w:div>
        <w:div w:id="559293260">
          <w:marLeft w:val="432"/>
          <w:marRight w:val="0"/>
          <w:marTop w:val="96"/>
          <w:marBottom w:val="0"/>
          <w:divBdr>
            <w:top w:val="none" w:sz="0" w:space="0" w:color="auto"/>
            <w:left w:val="none" w:sz="0" w:space="0" w:color="auto"/>
            <w:bottom w:val="none" w:sz="0" w:space="0" w:color="auto"/>
            <w:right w:val="none" w:sz="0" w:space="0" w:color="auto"/>
          </w:divBdr>
        </w:div>
        <w:div w:id="589847819">
          <w:marLeft w:val="432"/>
          <w:marRight w:val="0"/>
          <w:marTop w:val="96"/>
          <w:marBottom w:val="0"/>
          <w:divBdr>
            <w:top w:val="none" w:sz="0" w:space="0" w:color="auto"/>
            <w:left w:val="none" w:sz="0" w:space="0" w:color="auto"/>
            <w:bottom w:val="none" w:sz="0" w:space="0" w:color="auto"/>
            <w:right w:val="none" w:sz="0" w:space="0" w:color="auto"/>
          </w:divBdr>
        </w:div>
        <w:div w:id="1013149087">
          <w:marLeft w:val="432"/>
          <w:marRight w:val="0"/>
          <w:marTop w:val="96"/>
          <w:marBottom w:val="0"/>
          <w:divBdr>
            <w:top w:val="none" w:sz="0" w:space="0" w:color="auto"/>
            <w:left w:val="none" w:sz="0" w:space="0" w:color="auto"/>
            <w:bottom w:val="none" w:sz="0" w:space="0" w:color="auto"/>
            <w:right w:val="none" w:sz="0" w:space="0" w:color="auto"/>
          </w:divBdr>
        </w:div>
        <w:div w:id="1230775716">
          <w:marLeft w:val="432"/>
          <w:marRight w:val="0"/>
          <w:marTop w:val="96"/>
          <w:marBottom w:val="0"/>
          <w:divBdr>
            <w:top w:val="none" w:sz="0" w:space="0" w:color="auto"/>
            <w:left w:val="none" w:sz="0" w:space="0" w:color="auto"/>
            <w:bottom w:val="none" w:sz="0" w:space="0" w:color="auto"/>
            <w:right w:val="none" w:sz="0" w:space="0" w:color="auto"/>
          </w:divBdr>
        </w:div>
        <w:div w:id="1536693680">
          <w:marLeft w:val="432"/>
          <w:marRight w:val="0"/>
          <w:marTop w:val="96"/>
          <w:marBottom w:val="0"/>
          <w:divBdr>
            <w:top w:val="none" w:sz="0" w:space="0" w:color="auto"/>
            <w:left w:val="none" w:sz="0" w:space="0" w:color="auto"/>
            <w:bottom w:val="none" w:sz="0" w:space="0" w:color="auto"/>
            <w:right w:val="none" w:sz="0" w:space="0" w:color="auto"/>
          </w:divBdr>
        </w:div>
      </w:divsChild>
    </w:div>
    <w:div w:id="611936289">
      <w:bodyDiv w:val="1"/>
      <w:marLeft w:val="0"/>
      <w:marRight w:val="0"/>
      <w:marTop w:val="0"/>
      <w:marBottom w:val="0"/>
      <w:divBdr>
        <w:top w:val="none" w:sz="0" w:space="0" w:color="auto"/>
        <w:left w:val="none" w:sz="0" w:space="0" w:color="auto"/>
        <w:bottom w:val="none" w:sz="0" w:space="0" w:color="auto"/>
        <w:right w:val="none" w:sz="0" w:space="0" w:color="auto"/>
      </w:divBdr>
      <w:divsChild>
        <w:div w:id="1564412159">
          <w:marLeft w:val="0"/>
          <w:marRight w:val="0"/>
          <w:marTop w:val="0"/>
          <w:marBottom w:val="0"/>
          <w:divBdr>
            <w:top w:val="none" w:sz="0" w:space="0" w:color="auto"/>
            <w:left w:val="none" w:sz="0" w:space="0" w:color="auto"/>
            <w:bottom w:val="none" w:sz="0" w:space="0" w:color="auto"/>
            <w:right w:val="none" w:sz="0" w:space="0" w:color="auto"/>
          </w:divBdr>
          <w:divsChild>
            <w:div w:id="1654985495">
              <w:marLeft w:val="0"/>
              <w:marRight w:val="0"/>
              <w:marTop w:val="0"/>
              <w:marBottom w:val="0"/>
              <w:divBdr>
                <w:top w:val="none" w:sz="0" w:space="0" w:color="auto"/>
                <w:left w:val="none" w:sz="0" w:space="0" w:color="auto"/>
                <w:bottom w:val="none" w:sz="0" w:space="0" w:color="auto"/>
                <w:right w:val="none" w:sz="0" w:space="0" w:color="auto"/>
              </w:divBdr>
              <w:divsChild>
                <w:div w:id="1850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8/1748-9326/4/2/024007" TargetMode="External"/><Relationship Id="rId13" Type="http://schemas.openxmlformats.org/officeDocument/2006/relationships/hyperlink" Target="http://www.epoca-project.eu/index.php/Home/Guide-to-OA-Research/" TargetMode="External"/><Relationship Id="rId18" Type="http://schemas.openxmlformats.org/officeDocument/2006/relationships/hyperlink" Target="http://www.sfos.uaf.edu/newsletter/fall09/ocean_acidification.html" TargetMode="External"/><Relationship Id="rId26" Type="http://schemas.openxmlformats.org/officeDocument/2006/relationships/hyperlink" Target="http://kcaw.org/modules/local_news/index.php?op=sideBlock&amp;ID=26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af.edu/accap/files/WebinarVideo/Mathis_OA.mp4" TargetMode="External"/><Relationship Id="rId34" Type="http://schemas.openxmlformats.org/officeDocument/2006/relationships/hyperlink" Target="mailto:jshort@oceana.org" TargetMode="External"/><Relationship Id="rId7" Type="http://schemas.openxmlformats.org/officeDocument/2006/relationships/hyperlink" Target="http://www.agu.org/pubs/crossref/2009/2008JC004862.shtml" TargetMode="External"/><Relationship Id="rId12" Type="http://schemas.openxmlformats.org/officeDocument/2006/relationships/hyperlink" Target="http://www.whoi.edu/oceanus/viewArticle.do?id=52990" TargetMode="External"/><Relationship Id="rId17" Type="http://schemas.openxmlformats.org/officeDocument/2006/relationships/hyperlink" Target="http://www.pnas.org/content/early/2008/11/24/0810079105.abstract" TargetMode="External"/><Relationship Id="rId25" Type="http://schemas.openxmlformats.org/officeDocument/2006/relationships/hyperlink" Target="http://www.uaf.edu/accap/files/Teleconference%20Recording" TargetMode="External"/><Relationship Id="rId33" Type="http://schemas.openxmlformats.org/officeDocument/2006/relationships/hyperlink" Target="mailto:ian_dutton@alaskasealife.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rmaworld.com/smpp/content~db=all~content=a922680468" TargetMode="External"/><Relationship Id="rId20" Type="http://schemas.openxmlformats.org/officeDocument/2006/relationships/hyperlink" Target="http://www.sciencemag.org/cgi/content/abstract/326/5956/1098" TargetMode="External"/><Relationship Id="rId29" Type="http://schemas.openxmlformats.org/officeDocument/2006/relationships/hyperlink" Target="http://www.thew2o.net/events/oceans/oa.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as.org/content/early/2009/05/25/0811143106.abstract" TargetMode="External"/><Relationship Id="rId24" Type="http://schemas.openxmlformats.org/officeDocument/2006/relationships/hyperlink" Target="http://www.uaf.edu/accap/documents/2008_09_Jeff%20Short_%20Ocean%20Acidification.pdf" TargetMode="External"/><Relationship Id="rId32" Type="http://schemas.openxmlformats.org/officeDocument/2006/relationships/hyperlink" Target="mailto:jmathis@sfos.uaf.ed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seealaska.net/oceanacidification/oceanacidificationsciencenewsandsciencejournalarticles/www.cbd.int/doc/publications/cbd-ts-46-en.pdf" TargetMode="External"/><Relationship Id="rId23" Type="http://schemas.openxmlformats.org/officeDocument/2006/relationships/hyperlink" Target="http://www.alaskajournal.com/stories/040210/loc_img29_001.shtml" TargetMode="External"/><Relationship Id="rId28" Type="http://schemas.openxmlformats.org/officeDocument/2006/relationships/hyperlink" Target="http://www.thereeftank.com/blog/ocean-acidification-qaa-with-pmel/" TargetMode="External"/><Relationship Id="rId36" Type="http://schemas.openxmlformats.org/officeDocument/2006/relationships/hyperlink" Target="http://www.thereeftank.com/blog/ocean-acidification-qaa-with-pmel/" TargetMode="External"/><Relationship Id="rId10" Type="http://schemas.openxmlformats.org/officeDocument/2006/relationships/hyperlink" Target="http://www.tos.org/oceanography/issues/issue_archive/issue_pdfs/22_4/22-4_fabry.pdf" TargetMode="External"/><Relationship Id="rId19" Type="http://schemas.openxmlformats.org/officeDocument/2006/relationships/hyperlink" Target="http://ioc3.unesco.org/oanet/Symposium2008/MonacoDeclaration.pdf" TargetMode="External"/><Relationship Id="rId31" Type="http://schemas.openxmlformats.org/officeDocument/2006/relationships/hyperlink" Target="http://oceanacidification.wordpress.com/" TargetMode="External"/><Relationship Id="rId4" Type="http://schemas.openxmlformats.org/officeDocument/2006/relationships/webSettings" Target="webSettings.xml"/><Relationship Id="rId9" Type="http://schemas.openxmlformats.org/officeDocument/2006/relationships/hyperlink" Target="http://www.sciamdigital.com/index.cfm?fa=Products.ViewIssuePreview&amp;ARTICLEID_CHAR=50122820-2B35-221B-626612E462F87684" TargetMode="External"/><Relationship Id="rId14" Type="http://schemas.openxmlformats.org/officeDocument/2006/relationships/hyperlink" Target="http://geology.gsapubs.org/content/37/12/1131" TargetMode="External"/><Relationship Id="rId22" Type="http://schemas.openxmlformats.org/officeDocument/2006/relationships/hyperlink" Target="http://www.uaf.edu/accap/files/Teleconference%20Recording/3_2010_OceanAcidification_Mathis.mp3" TargetMode="External"/><Relationship Id="rId27" Type="http://schemas.openxmlformats.org/officeDocument/2006/relationships/hyperlink" Target="http://www.pmel.noaa.gov/co2/OA/" TargetMode="External"/><Relationship Id="rId30" Type="http://schemas.openxmlformats.org/officeDocument/2006/relationships/hyperlink" Target="http://ioc3.unesco.org/oanet" TargetMode="External"/><Relationship Id="rId35" Type="http://schemas.openxmlformats.org/officeDocument/2006/relationships/hyperlink" Target="mailto:cbstephens@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ASLC</Company>
  <LinksUpToDate>false</LinksUpToDate>
  <CharactersWithSpaces>21886</CharactersWithSpaces>
  <SharedDoc>false</SharedDoc>
  <HLinks>
    <vt:vector size="24" baseType="variant">
      <vt:variant>
        <vt:i4>4128795</vt:i4>
      </vt:variant>
      <vt:variant>
        <vt:i4>9</vt:i4>
      </vt:variant>
      <vt:variant>
        <vt:i4>0</vt:i4>
      </vt:variant>
      <vt:variant>
        <vt:i4>5</vt:i4>
      </vt:variant>
      <vt:variant>
        <vt:lpwstr>mailto:cbstephens@alaska.edu</vt:lpwstr>
      </vt:variant>
      <vt:variant>
        <vt:lpwstr/>
      </vt:variant>
      <vt:variant>
        <vt:i4>3735578</vt:i4>
      </vt:variant>
      <vt:variant>
        <vt:i4>6</vt:i4>
      </vt:variant>
      <vt:variant>
        <vt:i4>0</vt:i4>
      </vt:variant>
      <vt:variant>
        <vt:i4>5</vt:i4>
      </vt:variant>
      <vt:variant>
        <vt:lpwstr>mailto:jshort@oceana.org</vt:lpwstr>
      </vt:variant>
      <vt:variant>
        <vt:lpwstr/>
      </vt:variant>
      <vt:variant>
        <vt:i4>1507329</vt:i4>
      </vt:variant>
      <vt:variant>
        <vt:i4>3</vt:i4>
      </vt:variant>
      <vt:variant>
        <vt:i4>0</vt:i4>
      </vt:variant>
      <vt:variant>
        <vt:i4>5</vt:i4>
      </vt:variant>
      <vt:variant>
        <vt:lpwstr>mailto:ian_dutton@alaskasealife.org</vt:lpwstr>
      </vt:variant>
      <vt:variant>
        <vt:lpwstr/>
      </vt:variant>
      <vt:variant>
        <vt:i4>7012377</vt:i4>
      </vt:variant>
      <vt:variant>
        <vt:i4>0</vt:i4>
      </vt:variant>
      <vt:variant>
        <vt:i4>0</vt:i4>
      </vt:variant>
      <vt:variant>
        <vt:i4>5</vt:i4>
      </vt:variant>
      <vt:variant>
        <vt:lpwstr>mailto:jmathis@sfos.uaf.edu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Dutton</dc:creator>
  <cp:lastModifiedBy>Marilyn Sigman</cp:lastModifiedBy>
  <cp:revision>2</cp:revision>
  <dcterms:created xsi:type="dcterms:W3CDTF">2010-08-13T00:43:00Z</dcterms:created>
  <dcterms:modified xsi:type="dcterms:W3CDTF">2010-08-13T00:43:00Z</dcterms:modified>
</cp:coreProperties>
</file>